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66387964"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73337">
        <w:rPr>
          <w:rFonts w:cs="Arial"/>
          <w:sz w:val="24"/>
          <w:szCs w:val="24"/>
        </w:rPr>
        <w:t>8</w:t>
      </w:r>
      <w:r w:rsidR="00FB0313">
        <w:rPr>
          <w:rFonts w:cs="Arial"/>
          <w:sz w:val="24"/>
          <w:szCs w:val="24"/>
        </w:rPr>
        <w:t>-bis</w:t>
      </w:r>
      <w:r w:rsidR="00BF312E">
        <w:rPr>
          <w:rFonts w:cs="Arial"/>
          <w:sz w:val="24"/>
          <w:szCs w:val="24"/>
        </w:rPr>
        <w:t>-e</w:t>
      </w:r>
      <w:r w:rsidRPr="002D6524">
        <w:rPr>
          <w:rFonts w:cs="Arial"/>
          <w:noProof w:val="0"/>
          <w:sz w:val="24"/>
        </w:rPr>
        <w:tab/>
      </w:r>
      <w:r w:rsidRPr="002D6524">
        <w:rPr>
          <w:rFonts w:cs="Arial"/>
          <w:noProof w:val="0"/>
          <w:sz w:val="24"/>
        </w:rPr>
        <w:tab/>
      </w:r>
      <w:r w:rsidR="003318D8" w:rsidRPr="003318D8">
        <w:rPr>
          <w:rFonts w:cs="Arial"/>
          <w:noProof w:val="0"/>
          <w:sz w:val="24"/>
        </w:rPr>
        <w:t>R4-21</w:t>
      </w:r>
      <w:r w:rsidR="0075763E">
        <w:rPr>
          <w:rFonts w:cs="Arial"/>
          <w:noProof w:val="0"/>
          <w:sz w:val="24"/>
        </w:rPr>
        <w:t>06426</w:t>
      </w:r>
    </w:p>
    <w:p w14:paraId="1C935CB1" w14:textId="050393A2"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12</w:t>
      </w:r>
      <w:r w:rsidR="003770D3">
        <w:rPr>
          <w:rFonts w:cs="Arial"/>
          <w:sz w:val="24"/>
          <w:szCs w:val="24"/>
        </w:rPr>
        <w:t xml:space="preserve"> </w:t>
      </w:r>
      <w:r w:rsidR="000D289A">
        <w:rPr>
          <w:rFonts w:cs="Arial"/>
          <w:sz w:val="24"/>
          <w:szCs w:val="24"/>
        </w:rPr>
        <w:t>April</w:t>
      </w:r>
      <w:r w:rsidR="003770D3" w:rsidRPr="000F6D9F">
        <w:rPr>
          <w:rFonts w:cs="Arial"/>
          <w:sz w:val="24"/>
          <w:szCs w:val="24"/>
        </w:rPr>
        <w:t xml:space="preserve"> – </w:t>
      </w:r>
      <w:r w:rsidR="000D289A">
        <w:rPr>
          <w:rFonts w:cs="Arial"/>
          <w:sz w:val="24"/>
          <w:szCs w:val="24"/>
        </w:rPr>
        <w:t>2</w:t>
      </w:r>
      <w:r w:rsidR="00397E09">
        <w:rPr>
          <w:rFonts w:cs="Arial"/>
          <w:sz w:val="24"/>
          <w:szCs w:val="24"/>
        </w:rPr>
        <w:t>0</w:t>
      </w:r>
      <w:r w:rsidR="003770D3" w:rsidRPr="000F6D9F">
        <w:rPr>
          <w:rFonts w:cs="Arial"/>
          <w:sz w:val="24"/>
          <w:szCs w:val="24"/>
        </w:rPr>
        <w:t xml:space="preserve"> </w:t>
      </w:r>
      <w:r w:rsidR="000D289A">
        <w:rPr>
          <w:rFonts w:cs="Arial"/>
          <w:sz w:val="24"/>
          <w:szCs w:val="24"/>
        </w:rPr>
        <w:t>April</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1EDF0C43"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263BE0">
        <w:rPr>
          <w:rFonts w:ascii="Arial" w:hAnsi="Arial" w:cs="Arial"/>
          <w:b/>
          <w:sz w:val="24"/>
        </w:rPr>
        <w:t>8</w:t>
      </w:r>
      <w:r w:rsidR="00B827F1" w:rsidRPr="00B827F1">
        <w:rPr>
          <w:rFonts w:ascii="Arial" w:hAnsi="Arial" w:cs="Arial"/>
          <w:b/>
          <w:sz w:val="24"/>
        </w:rPr>
        <w:t>.</w:t>
      </w:r>
      <w:r w:rsidR="00263BE0">
        <w:rPr>
          <w:rFonts w:ascii="Arial" w:hAnsi="Arial" w:cs="Arial"/>
          <w:b/>
          <w:sz w:val="24"/>
        </w:rPr>
        <w:t>14</w:t>
      </w:r>
      <w:r w:rsidR="00A71611">
        <w:rPr>
          <w:rFonts w:ascii="Arial" w:hAnsi="Arial" w:cs="Arial"/>
          <w:b/>
          <w:sz w:val="24"/>
        </w:rPr>
        <w:t>.</w:t>
      </w:r>
      <w:r w:rsidR="00292491">
        <w:rPr>
          <w:rFonts w:ascii="Arial" w:hAnsi="Arial" w:cs="Arial"/>
          <w:b/>
          <w:sz w:val="24"/>
        </w:rPr>
        <w:t>2</w:t>
      </w:r>
      <w:r w:rsidR="00790D4A">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52C0B0B2"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8F7894">
        <w:rPr>
          <w:rFonts w:ascii="Arial" w:hAnsi="Arial" w:cs="Arial"/>
          <w:b/>
          <w:sz w:val="24"/>
        </w:rPr>
        <w:t>MMSE-IRC requirements for scenario with inter-cell interference</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4E2C3EF" w14:textId="0C4C1E95" w:rsidR="00C23EA9" w:rsidRDefault="00D41B97" w:rsidP="00CF667C">
      <w:pPr>
        <w:jc w:val="both"/>
      </w:pPr>
      <w:r>
        <w:t xml:space="preserve">In the </w:t>
      </w:r>
      <w:r w:rsidR="00C23EA9">
        <w:t>RAN #8</w:t>
      </w:r>
      <w:r w:rsidR="00937677">
        <w:t>9</w:t>
      </w:r>
      <w:r w:rsidR="00C23EA9">
        <w:t xml:space="preserve">-e meeting, </w:t>
      </w:r>
      <w:r w:rsidR="00E004BD">
        <w:t>new WI “</w:t>
      </w:r>
      <w:r w:rsidR="00E004BD" w:rsidRPr="00E004BD">
        <w:t>Further enhancement on NR demodulation performance</w:t>
      </w:r>
      <w:r w:rsidR="00E004BD">
        <w:t>” was approved</w:t>
      </w:r>
      <w:r w:rsidR="007A4DCA">
        <w:t>.</w:t>
      </w:r>
      <w:r w:rsidR="00A974BA">
        <w:t xml:space="preserve"> </w:t>
      </w:r>
      <w:r w:rsidR="00DC052B">
        <w:t xml:space="preserve">The revised version was approved in RAN #90-e meeting </w:t>
      </w:r>
      <w:r w:rsidR="00DC052B">
        <w:fldChar w:fldCharType="begin"/>
      </w:r>
      <w:r w:rsidR="00DC052B">
        <w:instrText xml:space="preserve"> REF _Ref67577326 \n \h </w:instrText>
      </w:r>
      <w:r w:rsidR="00DC052B">
        <w:fldChar w:fldCharType="separate"/>
      </w:r>
      <w:r w:rsidR="00DC052B">
        <w:t>[1]</w:t>
      </w:r>
      <w:r w:rsidR="00DC052B">
        <w:fldChar w:fldCharType="end"/>
      </w:r>
      <w:r w:rsidR="00DC052B">
        <w:t xml:space="preserve">. </w:t>
      </w:r>
      <w:r w:rsidR="006974A8">
        <w:t xml:space="preserve">Based on </w:t>
      </w:r>
      <w:r w:rsidR="0058248F">
        <w:t xml:space="preserve">the </w:t>
      </w:r>
      <w:r w:rsidR="006974A8">
        <w:t>approved work item description, the following objective is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974A8" w14:paraId="34850CB4" w14:textId="77777777" w:rsidTr="006460FC">
        <w:tc>
          <w:tcPr>
            <w:tcW w:w="9855" w:type="dxa"/>
            <w:shd w:val="clear" w:color="auto" w:fill="auto"/>
          </w:tcPr>
          <w:p w14:paraId="318898E7" w14:textId="77777777" w:rsidR="00C04437" w:rsidRPr="006460FC" w:rsidRDefault="00C04437" w:rsidP="006460FC">
            <w:pPr>
              <w:spacing w:after="100" w:line="280" w:lineRule="atLeast"/>
              <w:jc w:val="both"/>
              <w:rPr>
                <w:b/>
                <w:sz w:val="21"/>
                <w:szCs w:val="21"/>
                <w:u w:val="single"/>
                <w:lang w:eastAsia="zh-CN"/>
              </w:rPr>
            </w:pPr>
            <w:r w:rsidRPr="006460FC">
              <w:rPr>
                <w:rFonts w:hint="eastAsia"/>
                <w:b/>
                <w:sz w:val="21"/>
                <w:szCs w:val="21"/>
                <w:u w:val="single"/>
                <w:lang w:eastAsia="zh-CN"/>
              </w:rPr>
              <w:t xml:space="preserve">UE demodulation and CSI reporting </w:t>
            </w:r>
            <w:r w:rsidRPr="006460FC">
              <w:rPr>
                <w:b/>
                <w:sz w:val="21"/>
                <w:szCs w:val="21"/>
                <w:u w:val="single"/>
                <w:lang w:eastAsia="zh-CN"/>
              </w:rPr>
              <w:t>requirement</w:t>
            </w:r>
            <w:r w:rsidRPr="006460FC">
              <w:rPr>
                <w:rFonts w:hint="eastAsia"/>
                <w:b/>
                <w:sz w:val="21"/>
                <w:szCs w:val="21"/>
                <w:u w:val="single"/>
                <w:lang w:eastAsia="zh-CN"/>
              </w:rPr>
              <w:t>s</w:t>
            </w:r>
            <w:r w:rsidRPr="006460FC">
              <w:rPr>
                <w:rFonts w:hint="eastAsia"/>
                <w:b/>
                <w:sz w:val="21"/>
                <w:szCs w:val="21"/>
                <w:lang w:eastAsia="zh-CN"/>
              </w:rPr>
              <w:t>:</w:t>
            </w:r>
          </w:p>
          <w:p w14:paraId="605EB41A" w14:textId="77777777" w:rsidR="00C04437" w:rsidRPr="006460FC" w:rsidRDefault="00C04437" w:rsidP="006460FC">
            <w:pPr>
              <w:numPr>
                <w:ilvl w:val="0"/>
                <w:numId w:val="11"/>
              </w:numPr>
              <w:tabs>
                <w:tab w:val="num" w:pos="284"/>
                <w:tab w:val="num" w:pos="2880"/>
              </w:tabs>
              <w:spacing w:before="60" w:after="60" w:line="280" w:lineRule="atLeast"/>
              <w:jc w:val="both"/>
              <w:rPr>
                <w:i/>
                <w:lang w:val="en-US"/>
              </w:rPr>
            </w:pPr>
            <w:r w:rsidRPr="006460FC">
              <w:rPr>
                <w:rFonts w:hint="eastAsia"/>
                <w:i/>
                <w:lang w:val="en-US"/>
              </w:rPr>
              <w:t xml:space="preserve">MMSE-IRC receiver for suppressing inter-cell </w:t>
            </w:r>
            <w:r w:rsidRPr="006460FC">
              <w:rPr>
                <w:i/>
                <w:lang w:val="en-US"/>
              </w:rPr>
              <w:t>interference</w:t>
            </w:r>
          </w:p>
          <w:p w14:paraId="2C302FA6" w14:textId="77777777" w:rsidR="00C04437" w:rsidRPr="006460FC" w:rsidRDefault="00C04437" w:rsidP="006460FC">
            <w:pPr>
              <w:numPr>
                <w:ilvl w:val="1"/>
                <w:numId w:val="11"/>
              </w:numPr>
              <w:tabs>
                <w:tab w:val="num" w:pos="709"/>
                <w:tab w:val="num" w:pos="2880"/>
              </w:tabs>
              <w:spacing w:before="60" w:after="60" w:line="280" w:lineRule="atLeast"/>
              <w:jc w:val="both"/>
              <w:rPr>
                <w:i/>
                <w:lang w:val="en-US"/>
              </w:rPr>
            </w:pPr>
            <w:r w:rsidRPr="006460FC">
              <w:rPr>
                <w:rFonts w:hint="eastAsia"/>
                <w:i/>
                <w:lang w:val="en-US"/>
              </w:rPr>
              <w:t xml:space="preserve">Type of </w:t>
            </w:r>
            <w:r w:rsidRPr="006460FC">
              <w:rPr>
                <w:i/>
                <w:lang w:val="en-US"/>
              </w:rPr>
              <w:t>requirements</w:t>
            </w:r>
            <w:r w:rsidRPr="006460FC">
              <w:rPr>
                <w:rFonts w:hint="eastAsia"/>
                <w:i/>
                <w:lang w:val="en-US"/>
              </w:rPr>
              <w:t xml:space="preserve">: </w:t>
            </w:r>
          </w:p>
          <w:p w14:paraId="4FA0C3DA" w14:textId="77777777" w:rsidR="00C04437" w:rsidRPr="006460FC" w:rsidRDefault="00C04437" w:rsidP="006460FC">
            <w:pPr>
              <w:numPr>
                <w:ilvl w:val="2"/>
                <w:numId w:val="11"/>
              </w:numPr>
              <w:tabs>
                <w:tab w:val="num" w:pos="484"/>
                <w:tab w:val="num" w:pos="709"/>
                <w:tab w:val="num" w:pos="2880"/>
              </w:tabs>
              <w:spacing w:before="60" w:after="60" w:line="280" w:lineRule="atLeast"/>
              <w:jc w:val="both"/>
              <w:rPr>
                <w:i/>
                <w:lang w:val="en-US"/>
              </w:rPr>
            </w:pPr>
            <w:r w:rsidRPr="006460FC">
              <w:rPr>
                <w:rFonts w:hint="eastAsia"/>
                <w:i/>
                <w:lang w:val="en-US"/>
              </w:rPr>
              <w:t>Define</w:t>
            </w:r>
            <w:r w:rsidRPr="006460FC">
              <w:rPr>
                <w:i/>
                <w:lang w:val="en-US"/>
              </w:rPr>
              <w:t xml:space="preserve"> PDSCH demodulation</w:t>
            </w:r>
            <w:r w:rsidRPr="006460FC">
              <w:rPr>
                <w:rFonts w:hint="eastAsia"/>
                <w:i/>
                <w:lang w:val="en-US"/>
              </w:rPr>
              <w:t xml:space="preserve"> requirements</w:t>
            </w:r>
          </w:p>
          <w:p w14:paraId="65866626" w14:textId="77777777" w:rsidR="00C04437" w:rsidRPr="006460FC" w:rsidRDefault="00C04437" w:rsidP="006460FC">
            <w:pPr>
              <w:numPr>
                <w:ilvl w:val="2"/>
                <w:numId w:val="11"/>
              </w:numPr>
              <w:tabs>
                <w:tab w:val="num" w:pos="484"/>
                <w:tab w:val="num" w:pos="709"/>
                <w:tab w:val="num" w:pos="2880"/>
              </w:tabs>
              <w:spacing w:before="60" w:after="60" w:line="280" w:lineRule="atLeast"/>
              <w:jc w:val="both"/>
              <w:rPr>
                <w:i/>
                <w:lang w:val="en-US"/>
              </w:rPr>
            </w:pPr>
            <w:r w:rsidRPr="006460FC">
              <w:rPr>
                <w:rFonts w:hint="eastAsia"/>
                <w:i/>
                <w:lang w:val="en-US"/>
              </w:rPr>
              <w:t>F</w:t>
            </w:r>
            <w:r w:rsidRPr="006460FC">
              <w:rPr>
                <w:i/>
                <w:lang w:val="en-US"/>
              </w:rPr>
              <w:t xml:space="preserve">urther </w:t>
            </w:r>
            <w:r w:rsidRPr="006460FC">
              <w:rPr>
                <w:rFonts w:hint="eastAsia"/>
                <w:i/>
                <w:lang w:val="en-US"/>
              </w:rPr>
              <w:t>decide</w:t>
            </w:r>
            <w:r w:rsidRPr="006460FC">
              <w:rPr>
                <w:i/>
                <w:lang w:val="en-US"/>
              </w:rPr>
              <w:t xml:space="preserve"> whether to introduce </w:t>
            </w:r>
            <w:r w:rsidRPr="006460FC">
              <w:rPr>
                <w:rFonts w:hint="eastAsia"/>
                <w:i/>
                <w:lang w:val="en-US"/>
              </w:rPr>
              <w:t>the corresponding</w:t>
            </w:r>
            <w:r w:rsidRPr="006460FC">
              <w:rPr>
                <w:i/>
                <w:lang w:val="en-US"/>
              </w:rPr>
              <w:t xml:space="preserve"> CQI reporting</w:t>
            </w:r>
            <w:r w:rsidRPr="006460FC">
              <w:rPr>
                <w:rFonts w:hint="eastAsia"/>
                <w:i/>
                <w:lang w:val="en-US"/>
              </w:rPr>
              <w:t xml:space="preserve"> </w:t>
            </w:r>
            <w:r w:rsidRPr="006460FC">
              <w:rPr>
                <w:i/>
                <w:lang w:val="en-US"/>
              </w:rPr>
              <w:t>requirements</w:t>
            </w:r>
            <w:r w:rsidRPr="006460FC">
              <w:rPr>
                <w:rFonts w:hint="eastAsia"/>
                <w:i/>
                <w:lang w:val="en-US"/>
              </w:rPr>
              <w:t xml:space="preserve"> during the WI</w:t>
            </w:r>
          </w:p>
          <w:p w14:paraId="7009A57B" w14:textId="77777777" w:rsidR="00C04437" w:rsidRPr="006460FC" w:rsidRDefault="00C04437" w:rsidP="006460FC">
            <w:pPr>
              <w:numPr>
                <w:ilvl w:val="1"/>
                <w:numId w:val="11"/>
              </w:numPr>
              <w:tabs>
                <w:tab w:val="num" w:pos="709"/>
                <w:tab w:val="num" w:pos="2880"/>
              </w:tabs>
              <w:spacing w:before="60" w:after="60" w:line="280" w:lineRule="atLeast"/>
              <w:jc w:val="both"/>
              <w:rPr>
                <w:i/>
                <w:lang w:val="en-US"/>
              </w:rPr>
            </w:pPr>
            <w:r w:rsidRPr="006460FC">
              <w:rPr>
                <w:rFonts w:hint="eastAsia"/>
                <w:i/>
                <w:lang w:val="en-US"/>
              </w:rPr>
              <w:t>SCS and slot duration</w:t>
            </w:r>
          </w:p>
          <w:p w14:paraId="3D1E4C2E" w14:textId="77777777" w:rsidR="00C04437" w:rsidRPr="006460FC" w:rsidRDefault="00C04437" w:rsidP="006460FC">
            <w:pPr>
              <w:numPr>
                <w:ilvl w:val="2"/>
                <w:numId w:val="11"/>
              </w:numPr>
              <w:tabs>
                <w:tab w:val="num" w:pos="284"/>
                <w:tab w:val="num" w:pos="484"/>
                <w:tab w:val="num" w:pos="709"/>
                <w:tab w:val="num" w:pos="2880"/>
              </w:tabs>
              <w:spacing w:before="60" w:after="60" w:line="280" w:lineRule="atLeast"/>
              <w:jc w:val="both"/>
              <w:rPr>
                <w:i/>
                <w:lang w:val="en-US"/>
              </w:rPr>
            </w:pPr>
            <w:r w:rsidRPr="006460FC">
              <w:rPr>
                <w:i/>
                <w:lang w:val="en-US"/>
              </w:rPr>
              <w:t xml:space="preserve">Scenario 1: </w:t>
            </w:r>
            <w:r w:rsidRPr="006460FC">
              <w:rPr>
                <w:rFonts w:hint="eastAsia"/>
                <w:i/>
                <w:lang w:val="en-US"/>
              </w:rPr>
              <w:t xml:space="preserve">Slot-based transmission and aligned SCS among cells </w:t>
            </w:r>
            <w:r w:rsidRPr="006460FC">
              <w:rPr>
                <w:i/>
                <w:lang w:val="en-US"/>
              </w:rPr>
              <w:t>(first priority)</w:t>
            </w:r>
          </w:p>
          <w:p w14:paraId="4E5D5B26" w14:textId="77777777" w:rsidR="00C04437" w:rsidRPr="006460FC" w:rsidRDefault="00C04437" w:rsidP="006460FC">
            <w:pPr>
              <w:numPr>
                <w:ilvl w:val="2"/>
                <w:numId w:val="11"/>
              </w:numPr>
              <w:tabs>
                <w:tab w:val="num" w:pos="284"/>
                <w:tab w:val="num" w:pos="484"/>
                <w:tab w:val="num" w:pos="709"/>
                <w:tab w:val="num" w:pos="2880"/>
              </w:tabs>
              <w:spacing w:before="60" w:after="60" w:line="280" w:lineRule="atLeast"/>
              <w:jc w:val="both"/>
              <w:rPr>
                <w:i/>
                <w:lang w:val="en-US"/>
              </w:rPr>
            </w:pPr>
            <w:r w:rsidRPr="006460FC">
              <w:rPr>
                <w:i/>
                <w:lang w:val="en-US"/>
              </w:rPr>
              <w:t>Scenario 2: N</w:t>
            </w:r>
            <w:r w:rsidRPr="006460FC">
              <w:rPr>
                <w:rFonts w:hint="eastAsia"/>
                <w:i/>
                <w:lang w:val="en-US"/>
              </w:rPr>
              <w:t xml:space="preserve">on-slot-based transmission </w:t>
            </w:r>
            <w:r w:rsidRPr="006460FC">
              <w:rPr>
                <w:i/>
                <w:lang w:val="en-US"/>
              </w:rPr>
              <w:t xml:space="preserve">and aligned SCS </w:t>
            </w:r>
            <w:r w:rsidRPr="006460FC">
              <w:rPr>
                <w:rFonts w:hint="eastAsia"/>
                <w:i/>
                <w:lang w:val="en-US"/>
              </w:rPr>
              <w:t>among</w:t>
            </w:r>
            <w:r w:rsidRPr="006460FC">
              <w:rPr>
                <w:i/>
                <w:lang w:val="en-US"/>
              </w:rPr>
              <w:t xml:space="preserve"> </w:t>
            </w:r>
            <w:r w:rsidRPr="006460FC">
              <w:rPr>
                <w:rFonts w:hint="eastAsia"/>
                <w:i/>
                <w:lang w:val="en-US"/>
              </w:rPr>
              <w:t>cells</w:t>
            </w:r>
            <w:r w:rsidRPr="006460FC">
              <w:rPr>
                <w:i/>
                <w:lang w:val="en-US"/>
              </w:rPr>
              <w:t xml:space="preserve"> (second priority)</w:t>
            </w:r>
          </w:p>
          <w:p w14:paraId="6E7EA3DB" w14:textId="77777777" w:rsidR="00C04437" w:rsidRPr="006460FC" w:rsidRDefault="00C04437" w:rsidP="006460FC">
            <w:pPr>
              <w:numPr>
                <w:ilvl w:val="2"/>
                <w:numId w:val="11"/>
              </w:numPr>
              <w:tabs>
                <w:tab w:val="num" w:pos="284"/>
                <w:tab w:val="num" w:pos="484"/>
                <w:tab w:val="num" w:pos="709"/>
                <w:tab w:val="num" w:pos="2880"/>
              </w:tabs>
              <w:spacing w:before="60" w:after="60" w:line="280" w:lineRule="atLeast"/>
              <w:jc w:val="both"/>
              <w:rPr>
                <w:i/>
                <w:lang w:val="en-US"/>
              </w:rPr>
            </w:pPr>
            <w:r w:rsidRPr="006460FC">
              <w:rPr>
                <w:i/>
                <w:lang w:val="en-US"/>
              </w:rPr>
              <w:t>Further discuss the assumptions for requirements definition</w:t>
            </w:r>
          </w:p>
          <w:p w14:paraId="0B610DB6" w14:textId="77777777" w:rsidR="00C04437" w:rsidRPr="006460FC" w:rsidRDefault="00C04437" w:rsidP="006460FC">
            <w:pPr>
              <w:numPr>
                <w:ilvl w:val="2"/>
                <w:numId w:val="11"/>
              </w:numPr>
              <w:tabs>
                <w:tab w:val="num" w:pos="284"/>
                <w:tab w:val="num" w:pos="484"/>
                <w:tab w:val="num" w:pos="709"/>
                <w:tab w:val="num" w:pos="2880"/>
              </w:tabs>
              <w:spacing w:before="60" w:after="60" w:line="280" w:lineRule="atLeast"/>
              <w:jc w:val="both"/>
              <w:rPr>
                <w:i/>
                <w:lang w:val="en-US"/>
              </w:rPr>
            </w:pPr>
            <w:r w:rsidRPr="006460FC">
              <w:rPr>
                <w:i/>
                <w:lang w:val="en-US"/>
              </w:rPr>
              <w:t>Note: Requirements for scenario 1 will first be stabilized before commencing scenario 2.</w:t>
            </w:r>
          </w:p>
          <w:p w14:paraId="2557AA0E" w14:textId="77777777" w:rsidR="00C04437" w:rsidRPr="006460FC" w:rsidRDefault="00C04437" w:rsidP="006460FC">
            <w:pPr>
              <w:numPr>
                <w:ilvl w:val="1"/>
                <w:numId w:val="11"/>
              </w:numPr>
              <w:tabs>
                <w:tab w:val="num" w:pos="709"/>
                <w:tab w:val="num" w:pos="2880"/>
              </w:tabs>
              <w:spacing w:before="60" w:after="60" w:line="280" w:lineRule="atLeast"/>
              <w:jc w:val="both"/>
              <w:rPr>
                <w:i/>
                <w:lang w:val="en-US"/>
              </w:rPr>
            </w:pPr>
            <w:r w:rsidRPr="006460FC">
              <w:rPr>
                <w:rFonts w:hint="eastAsia"/>
                <w:i/>
                <w:lang w:val="en-US"/>
              </w:rPr>
              <w:t xml:space="preserve">Reference receiver: </w:t>
            </w:r>
          </w:p>
          <w:p w14:paraId="2F2391A3" w14:textId="77777777" w:rsidR="00C04437" w:rsidRPr="006460FC" w:rsidRDefault="00C04437" w:rsidP="006460FC">
            <w:pPr>
              <w:numPr>
                <w:ilvl w:val="2"/>
                <w:numId w:val="11"/>
              </w:numPr>
              <w:tabs>
                <w:tab w:val="num" w:pos="284"/>
                <w:tab w:val="num" w:pos="484"/>
                <w:tab w:val="num" w:pos="709"/>
                <w:tab w:val="num" w:pos="2880"/>
              </w:tabs>
              <w:spacing w:before="60" w:after="60" w:line="280" w:lineRule="atLeast"/>
              <w:jc w:val="both"/>
              <w:rPr>
                <w:i/>
                <w:lang w:val="en-US"/>
              </w:rPr>
            </w:pPr>
            <w:r w:rsidRPr="006460FC">
              <w:rPr>
                <w:rFonts w:hint="eastAsia"/>
                <w:i/>
                <w:lang w:val="en-US"/>
              </w:rPr>
              <w:t xml:space="preserve">MMSE-IRC with DMRS based </w:t>
            </w:r>
            <w:r w:rsidRPr="006460FC">
              <w:rPr>
                <w:i/>
                <w:lang w:val="en-US"/>
              </w:rPr>
              <w:t>interference covariance estimation</w:t>
            </w:r>
          </w:p>
          <w:p w14:paraId="0296D6B0" w14:textId="77777777" w:rsidR="00C04437" w:rsidRPr="006460FC" w:rsidRDefault="00C04437" w:rsidP="006460FC">
            <w:pPr>
              <w:numPr>
                <w:ilvl w:val="3"/>
                <w:numId w:val="11"/>
              </w:numPr>
              <w:tabs>
                <w:tab w:val="num" w:pos="484"/>
                <w:tab w:val="num" w:pos="709"/>
                <w:tab w:val="num" w:pos="993"/>
              </w:tabs>
              <w:spacing w:before="60" w:after="60" w:line="280" w:lineRule="atLeast"/>
              <w:jc w:val="both"/>
              <w:rPr>
                <w:i/>
                <w:lang w:val="en-US"/>
              </w:rPr>
            </w:pPr>
            <w:r w:rsidRPr="006460FC">
              <w:rPr>
                <w:rFonts w:hint="eastAsia"/>
                <w:i/>
                <w:lang w:val="en-US"/>
              </w:rPr>
              <w:t>Note: use the DRMS for target UE</w:t>
            </w:r>
            <w:r w:rsidRPr="006460FC">
              <w:rPr>
                <w:i/>
                <w:lang w:val="en-US"/>
              </w:rPr>
              <w:t>’</w:t>
            </w:r>
            <w:r w:rsidRPr="006460FC">
              <w:rPr>
                <w:rFonts w:hint="eastAsia"/>
                <w:i/>
                <w:lang w:val="en-US"/>
              </w:rPr>
              <w:t>s PDSCH.</w:t>
            </w:r>
          </w:p>
          <w:p w14:paraId="6FB6C173" w14:textId="77777777" w:rsidR="00C04437" w:rsidRPr="006460FC" w:rsidRDefault="00C04437" w:rsidP="006460FC">
            <w:pPr>
              <w:numPr>
                <w:ilvl w:val="1"/>
                <w:numId w:val="11"/>
              </w:numPr>
              <w:tabs>
                <w:tab w:val="num" w:pos="709"/>
                <w:tab w:val="num" w:pos="2880"/>
              </w:tabs>
              <w:spacing w:before="60" w:after="60" w:line="280" w:lineRule="atLeast"/>
              <w:jc w:val="both"/>
              <w:rPr>
                <w:i/>
                <w:lang w:val="en-US"/>
              </w:rPr>
            </w:pPr>
            <w:r w:rsidRPr="006460FC">
              <w:rPr>
                <w:rFonts w:hint="eastAsia"/>
                <w:i/>
                <w:lang w:val="en-US"/>
              </w:rPr>
              <w:t>Target frequency: FR1</w:t>
            </w:r>
          </w:p>
          <w:p w14:paraId="51285CBA" w14:textId="77777777" w:rsidR="00C04437" w:rsidRPr="006460FC" w:rsidRDefault="00C04437" w:rsidP="006460FC">
            <w:pPr>
              <w:numPr>
                <w:ilvl w:val="1"/>
                <w:numId w:val="11"/>
              </w:numPr>
              <w:tabs>
                <w:tab w:val="num" w:pos="284"/>
                <w:tab w:val="num" w:pos="484"/>
                <w:tab w:val="num" w:pos="709"/>
                <w:tab w:val="num" w:pos="2880"/>
              </w:tabs>
              <w:spacing w:before="60" w:after="60" w:line="280" w:lineRule="atLeast"/>
              <w:jc w:val="both"/>
              <w:rPr>
                <w:i/>
                <w:lang w:val="en-US"/>
              </w:rPr>
            </w:pPr>
            <w:r w:rsidRPr="006460FC">
              <w:rPr>
                <w:rFonts w:hint="eastAsia"/>
                <w:i/>
                <w:lang w:val="en-US"/>
              </w:rPr>
              <w:t xml:space="preserve">Rx antenna number: 2Rx and 4Rx </w:t>
            </w:r>
          </w:p>
          <w:p w14:paraId="147A3765" w14:textId="77777777" w:rsidR="00C04437" w:rsidRPr="006460FC" w:rsidRDefault="00C04437" w:rsidP="006460FC">
            <w:pPr>
              <w:numPr>
                <w:ilvl w:val="1"/>
                <w:numId w:val="11"/>
              </w:numPr>
              <w:tabs>
                <w:tab w:val="num" w:pos="284"/>
                <w:tab w:val="num" w:pos="484"/>
                <w:tab w:val="num" w:pos="709"/>
                <w:tab w:val="num" w:pos="2880"/>
              </w:tabs>
              <w:spacing w:before="60" w:after="60" w:line="280" w:lineRule="atLeast"/>
              <w:jc w:val="both"/>
              <w:rPr>
                <w:i/>
                <w:lang w:val="en-US"/>
              </w:rPr>
            </w:pPr>
            <w:r w:rsidRPr="006460FC">
              <w:rPr>
                <w:rFonts w:hint="eastAsia"/>
                <w:i/>
                <w:lang w:val="en-US"/>
              </w:rPr>
              <w:t>I</w:t>
            </w:r>
            <w:r w:rsidRPr="006460FC">
              <w:rPr>
                <w:i/>
                <w:lang w:val="en-US"/>
              </w:rPr>
              <w:t>nterference profile</w:t>
            </w:r>
          </w:p>
          <w:p w14:paraId="2FABDFC8" w14:textId="77777777" w:rsidR="00C04437" w:rsidRPr="006460FC" w:rsidRDefault="00C04437" w:rsidP="006460FC">
            <w:pPr>
              <w:numPr>
                <w:ilvl w:val="2"/>
                <w:numId w:val="11"/>
              </w:numPr>
              <w:tabs>
                <w:tab w:val="num" w:pos="284"/>
                <w:tab w:val="num" w:pos="484"/>
                <w:tab w:val="num" w:pos="709"/>
                <w:tab w:val="num" w:pos="2880"/>
              </w:tabs>
              <w:spacing w:before="60" w:after="60" w:line="280" w:lineRule="atLeast"/>
              <w:jc w:val="both"/>
              <w:rPr>
                <w:i/>
                <w:lang w:val="en-US"/>
              </w:rPr>
            </w:pPr>
            <w:r w:rsidRPr="006460FC">
              <w:rPr>
                <w:rFonts w:hint="eastAsia"/>
                <w:i/>
                <w:lang w:val="en-US"/>
              </w:rPr>
              <w:t xml:space="preserve">Reuse </w:t>
            </w:r>
            <w:r w:rsidRPr="006460FC">
              <w:rPr>
                <w:i/>
                <w:lang w:val="en-US"/>
              </w:rPr>
              <w:t>LTE interference profiles as a starting point</w:t>
            </w:r>
          </w:p>
          <w:p w14:paraId="35DE8445" w14:textId="17ACCB23" w:rsidR="006974A8" w:rsidRPr="006460FC" w:rsidRDefault="00C04437" w:rsidP="006460FC">
            <w:pPr>
              <w:numPr>
                <w:ilvl w:val="2"/>
                <w:numId w:val="11"/>
              </w:numPr>
              <w:tabs>
                <w:tab w:val="num" w:pos="284"/>
                <w:tab w:val="num" w:pos="484"/>
                <w:tab w:val="num" w:pos="709"/>
                <w:tab w:val="num" w:pos="2880"/>
              </w:tabs>
              <w:spacing w:before="60" w:after="60" w:line="280" w:lineRule="atLeast"/>
              <w:jc w:val="both"/>
              <w:rPr>
                <w:rFonts w:eastAsia="Yu Mincho"/>
                <w:sz w:val="21"/>
                <w:lang w:eastAsia="zh-CN" w:bidi="hi-IN"/>
              </w:rPr>
            </w:pPr>
            <w:r w:rsidRPr="006460FC">
              <w:rPr>
                <w:rFonts w:hint="eastAsia"/>
                <w:i/>
                <w:lang w:val="en-US"/>
              </w:rPr>
              <w:t>Other interference profiles are not precluded</w:t>
            </w:r>
          </w:p>
        </w:tc>
      </w:tr>
    </w:tbl>
    <w:p w14:paraId="7FABA9DB" w14:textId="20D29586" w:rsidR="00111C53" w:rsidRDefault="005E7A47" w:rsidP="00CF667C">
      <w:pPr>
        <w:jc w:val="both"/>
      </w:pPr>
      <w:r>
        <w:t>In this paper we provide o</w:t>
      </w:r>
      <w:r w:rsidR="008A718A">
        <w:t>ur</w:t>
      </w:r>
      <w:r>
        <w:t xml:space="preserve"> view on </w:t>
      </w:r>
      <w:r w:rsidR="00F96975">
        <w:rPr>
          <w:lang w:val="en-US"/>
        </w:rPr>
        <w:t>UE requirements for MMSE-IRC receiver for scenario with inter-cell interference</w:t>
      </w:r>
      <w:r w:rsidR="00FE1D5D">
        <w:t>.</w:t>
      </w:r>
    </w:p>
    <w:p w14:paraId="194E9AB4" w14:textId="77777777" w:rsidR="00CF667C" w:rsidRPr="00146B4F" w:rsidRDefault="00CF667C" w:rsidP="00414EF6">
      <w:pPr>
        <w:pStyle w:val="Heading1"/>
      </w:pPr>
      <w:r>
        <w:t>Discussion</w:t>
      </w:r>
    </w:p>
    <w:p w14:paraId="223319FD" w14:textId="26E301A6" w:rsidR="00287BB9" w:rsidRDefault="00287BB9" w:rsidP="007E61CA">
      <w:pPr>
        <w:pStyle w:val="Heading2"/>
      </w:pPr>
      <w:r>
        <w:t>Type of requirements</w:t>
      </w:r>
    </w:p>
    <w:p w14:paraId="2B30F0CF" w14:textId="77777777" w:rsidR="00A9445F" w:rsidRDefault="00BC3A01" w:rsidP="004E4931">
      <w:pPr>
        <w:rPr>
          <w:lang w:eastAsia="ja-JP" w:bidi="hi-IN"/>
        </w:rPr>
      </w:pPr>
      <w:r>
        <w:rPr>
          <w:lang w:eastAsia="ja-JP" w:bidi="hi-IN"/>
        </w:rPr>
        <w:t>Based on objectives from approved WID, we can observe that it w</w:t>
      </w:r>
      <w:r w:rsidR="0070390A">
        <w:rPr>
          <w:lang w:eastAsia="ja-JP" w:bidi="hi-IN"/>
        </w:rPr>
        <w:t xml:space="preserve">as agreed to introduce PDSCH demodulation requirements and further discuss </w:t>
      </w:r>
      <w:r w:rsidR="00B1795B">
        <w:rPr>
          <w:lang w:eastAsia="ja-JP" w:bidi="hi-IN"/>
        </w:rPr>
        <w:t xml:space="preserve">whether to define CQI requirements. </w:t>
      </w:r>
    </w:p>
    <w:p w14:paraId="30ACC6C2" w14:textId="6F0326B9" w:rsidR="0032594D" w:rsidRDefault="00982706" w:rsidP="004E4931">
      <w:pPr>
        <w:rPr>
          <w:lang w:eastAsia="ja-JP" w:bidi="hi-IN"/>
        </w:rPr>
      </w:pPr>
      <w:r>
        <w:rPr>
          <w:lang w:eastAsia="ja-JP" w:bidi="hi-IN"/>
        </w:rPr>
        <w:t>In LTE, CQI requirements</w:t>
      </w:r>
      <w:r w:rsidR="0058248F">
        <w:rPr>
          <w:lang w:eastAsia="ja-JP" w:bidi="hi-IN"/>
        </w:rPr>
        <w:t xml:space="preserve"> for MMSE-IRC receiver</w:t>
      </w:r>
      <w:r>
        <w:rPr>
          <w:lang w:eastAsia="ja-JP" w:bidi="hi-IN"/>
        </w:rPr>
        <w:t xml:space="preserve"> </w:t>
      </w:r>
      <w:r w:rsidR="001B0D19">
        <w:rPr>
          <w:lang w:eastAsia="ja-JP" w:bidi="hi-IN"/>
        </w:rPr>
        <w:t>are</w:t>
      </w:r>
      <w:r w:rsidR="00A42792">
        <w:rPr>
          <w:lang w:eastAsia="ja-JP" w:bidi="hi-IN"/>
        </w:rPr>
        <w:t xml:space="preserve"> defined in Section 9.</w:t>
      </w:r>
      <w:r w:rsidR="00EE16DA">
        <w:rPr>
          <w:lang w:eastAsia="ja-JP" w:bidi="hi-IN"/>
        </w:rPr>
        <w:t>3</w:t>
      </w:r>
      <w:r w:rsidR="00A42792">
        <w:rPr>
          <w:lang w:eastAsia="ja-JP" w:bidi="hi-IN"/>
        </w:rPr>
        <w:t>.</w:t>
      </w:r>
      <w:r w:rsidR="00EE16DA">
        <w:rPr>
          <w:lang w:eastAsia="ja-JP" w:bidi="hi-IN"/>
        </w:rPr>
        <w:t>5 of TS 36.101</w:t>
      </w:r>
      <w:r w:rsidR="003014B8">
        <w:rPr>
          <w:lang w:eastAsia="ja-JP" w:bidi="hi-IN"/>
        </w:rPr>
        <w:t xml:space="preserve"> </w:t>
      </w:r>
      <w:r w:rsidR="003014B8">
        <w:rPr>
          <w:lang w:eastAsia="ja-JP" w:bidi="hi-IN"/>
        </w:rPr>
        <w:fldChar w:fldCharType="begin"/>
      </w:r>
      <w:r w:rsidR="003014B8">
        <w:rPr>
          <w:lang w:eastAsia="ja-JP" w:bidi="hi-IN"/>
        </w:rPr>
        <w:instrText xml:space="preserve"> REF _Ref67601525 \n \h </w:instrText>
      </w:r>
      <w:r w:rsidR="003014B8">
        <w:rPr>
          <w:lang w:eastAsia="ja-JP" w:bidi="hi-IN"/>
        </w:rPr>
      </w:r>
      <w:r w:rsidR="003014B8">
        <w:rPr>
          <w:lang w:eastAsia="ja-JP" w:bidi="hi-IN"/>
        </w:rPr>
        <w:fldChar w:fldCharType="separate"/>
      </w:r>
      <w:r w:rsidR="003014B8">
        <w:rPr>
          <w:lang w:eastAsia="ja-JP" w:bidi="hi-IN"/>
        </w:rPr>
        <w:t>[2]</w:t>
      </w:r>
      <w:r w:rsidR="003014B8">
        <w:rPr>
          <w:lang w:eastAsia="ja-JP" w:bidi="hi-IN"/>
        </w:rPr>
        <w:fldChar w:fldCharType="end"/>
      </w:r>
      <w:r w:rsidR="001B0D19">
        <w:rPr>
          <w:lang w:eastAsia="ja-JP" w:bidi="hi-IN"/>
        </w:rPr>
        <w:t xml:space="preserve">. </w:t>
      </w:r>
      <w:r w:rsidR="009B3AC3">
        <w:rPr>
          <w:lang w:eastAsia="ja-JP" w:bidi="hi-IN"/>
        </w:rPr>
        <w:t xml:space="preserve">In </w:t>
      </w:r>
      <w:r w:rsidR="001B0D19">
        <w:rPr>
          <w:lang w:eastAsia="ja-JP" w:bidi="hi-IN"/>
        </w:rPr>
        <w:t xml:space="preserve">this section we can </w:t>
      </w:r>
      <w:r w:rsidR="009B3AC3">
        <w:rPr>
          <w:lang w:eastAsia="ja-JP" w:bidi="hi-IN"/>
        </w:rPr>
        <w:t>find</w:t>
      </w:r>
      <w:r w:rsidR="001B0D19">
        <w:rPr>
          <w:lang w:eastAsia="ja-JP" w:bidi="hi-IN"/>
        </w:rPr>
        <w:t xml:space="preserve"> </w:t>
      </w:r>
      <w:r w:rsidR="00CC7CF7">
        <w:rPr>
          <w:lang w:eastAsia="ja-JP" w:bidi="hi-IN"/>
        </w:rPr>
        <w:t xml:space="preserve">the following two criteria </w:t>
      </w:r>
      <w:r w:rsidR="0032594D">
        <w:rPr>
          <w:lang w:eastAsia="ja-JP" w:bidi="hi-IN"/>
        </w:rPr>
        <w:t>to pass the requirements:</w:t>
      </w:r>
    </w:p>
    <w:p w14:paraId="3520F2DA" w14:textId="54779C11" w:rsidR="0032594D" w:rsidRPr="0032594D" w:rsidRDefault="0032594D" w:rsidP="0032594D">
      <w:pPr>
        <w:numPr>
          <w:ilvl w:val="0"/>
          <w:numId w:val="47"/>
        </w:numPr>
        <w:ind w:left="504" w:hanging="234"/>
        <w:rPr>
          <w:lang w:eastAsia="ja-JP" w:bidi="hi-IN"/>
        </w:rPr>
      </w:pPr>
      <w:r w:rsidRPr="0032594D">
        <w:rPr>
          <w:lang w:eastAsia="ja-JP" w:bidi="hi-IN"/>
        </w:rPr>
        <w:lastRenderedPageBreak/>
        <w:t>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 γ</w:t>
      </w:r>
    </w:p>
    <w:p w14:paraId="6DC30143" w14:textId="40B9ACA2" w:rsidR="004E4931" w:rsidRDefault="0032594D" w:rsidP="0032594D">
      <w:pPr>
        <w:numPr>
          <w:ilvl w:val="0"/>
          <w:numId w:val="47"/>
        </w:numPr>
        <w:ind w:left="504" w:hanging="234"/>
        <w:rPr>
          <w:lang w:eastAsia="ja-JP" w:bidi="hi-IN"/>
        </w:rPr>
      </w:pPr>
      <w:r w:rsidRPr="0032594D">
        <w:rPr>
          <w:lang w:eastAsia="ja-JP" w:bidi="hi-IN"/>
        </w:rPr>
        <w:t>when transmitting the transport format indicated by each reported wideband CQI index subject to an interference source with specified DIP, the average BLER for the indicated transport formats shall be greater than or equal to 2%.</w:t>
      </w:r>
    </w:p>
    <w:p w14:paraId="2B6400A8" w14:textId="57C4BB69" w:rsidR="00344C43" w:rsidRPr="00830561" w:rsidRDefault="00104F96" w:rsidP="00F357E7">
      <w:pPr>
        <w:rPr>
          <w:lang w:eastAsia="ja-JP" w:bidi="hi-IN"/>
        </w:rPr>
      </w:pPr>
      <w:r w:rsidRPr="00830561">
        <w:rPr>
          <w:lang w:eastAsia="ja-JP" w:bidi="hi-IN"/>
        </w:rPr>
        <w:t xml:space="preserve">The main idea to define such requirements is to </w:t>
      </w:r>
      <w:r w:rsidR="009E5429" w:rsidRPr="00830561">
        <w:rPr>
          <w:lang w:eastAsia="ja-JP" w:bidi="hi-IN"/>
        </w:rPr>
        <w:t>verify</w:t>
      </w:r>
      <w:r w:rsidRPr="00830561">
        <w:rPr>
          <w:lang w:eastAsia="ja-JP" w:bidi="hi-IN"/>
        </w:rPr>
        <w:t xml:space="preserve"> that UE makes </w:t>
      </w:r>
      <w:r w:rsidR="00F357E7" w:rsidRPr="00830561">
        <w:rPr>
          <w:lang w:eastAsia="ja-JP" w:bidi="hi-IN"/>
        </w:rPr>
        <w:t>IRC demodulation and IRC CSI feedback for scenarios with inter-cell interference.</w:t>
      </w:r>
      <w:r w:rsidR="00CB21EE" w:rsidRPr="00830561">
        <w:rPr>
          <w:lang w:eastAsia="ja-JP" w:bidi="hi-IN"/>
        </w:rPr>
        <w:t xml:space="preserve"> I</w:t>
      </w:r>
      <w:r w:rsidR="00330542" w:rsidRPr="00830561">
        <w:rPr>
          <w:lang w:eastAsia="ja-JP" w:bidi="hi-IN"/>
        </w:rPr>
        <w:t>f</w:t>
      </w:r>
      <w:r w:rsidR="00CB21EE" w:rsidRPr="00830561">
        <w:rPr>
          <w:lang w:eastAsia="ja-JP" w:bidi="hi-IN"/>
        </w:rPr>
        <w:t xml:space="preserve"> UE makes IRC demodulation and MRC CSI </w:t>
      </w:r>
      <w:r w:rsidR="003014B8" w:rsidRPr="00830561">
        <w:rPr>
          <w:lang w:eastAsia="ja-JP" w:bidi="hi-IN"/>
        </w:rPr>
        <w:t>feedback,</w:t>
      </w:r>
      <w:r w:rsidR="00330542" w:rsidRPr="00830561">
        <w:rPr>
          <w:lang w:eastAsia="ja-JP" w:bidi="hi-IN"/>
        </w:rPr>
        <w:t xml:space="preserve"> then such behaviour may lead </w:t>
      </w:r>
      <w:r w:rsidR="000D0D82" w:rsidRPr="00830561">
        <w:rPr>
          <w:lang w:eastAsia="ja-JP" w:bidi="hi-IN"/>
        </w:rPr>
        <w:t>to performance degradation.</w:t>
      </w:r>
      <w:r w:rsidR="00EA5756" w:rsidRPr="00830561">
        <w:rPr>
          <w:lang w:eastAsia="ja-JP" w:bidi="hi-IN"/>
        </w:rPr>
        <w:t xml:space="preserve"> Performance difference of different UE behaviours was analysed during Rel-1</w:t>
      </w:r>
      <w:r w:rsidR="00994F66" w:rsidRPr="00830561">
        <w:rPr>
          <w:lang w:eastAsia="ja-JP" w:bidi="hi-IN"/>
        </w:rPr>
        <w:t xml:space="preserve">1 WI discussion on </w:t>
      </w:r>
      <w:r w:rsidR="00C55351" w:rsidRPr="00830561">
        <w:rPr>
          <w:lang w:eastAsia="ja-JP" w:bidi="hi-IN"/>
        </w:rPr>
        <w:t>MMSE-IRC. Example of such analysis can be found in the following papers</w:t>
      </w:r>
      <w:r w:rsidR="000E441A" w:rsidRPr="00830561">
        <w:rPr>
          <w:lang w:eastAsia="ja-JP" w:bidi="hi-IN"/>
        </w:rPr>
        <w:t xml:space="preserve"> </w:t>
      </w:r>
      <w:r w:rsidR="000E441A" w:rsidRPr="00830561">
        <w:rPr>
          <w:lang w:eastAsia="ja-JP" w:bidi="hi-IN"/>
        </w:rPr>
        <w:fldChar w:fldCharType="begin"/>
      </w:r>
      <w:r w:rsidR="000E441A" w:rsidRPr="00830561">
        <w:rPr>
          <w:lang w:eastAsia="ja-JP" w:bidi="hi-IN"/>
        </w:rPr>
        <w:instrText xml:space="preserve"> REF _Ref67601950 \n \h </w:instrText>
      </w:r>
      <w:r w:rsidR="00121EF3" w:rsidRPr="00830561">
        <w:rPr>
          <w:lang w:eastAsia="ja-JP" w:bidi="hi-IN"/>
        </w:rPr>
        <w:instrText xml:space="preserve"> \* MERGEFORMAT </w:instrText>
      </w:r>
      <w:r w:rsidR="000E441A" w:rsidRPr="00830561">
        <w:rPr>
          <w:lang w:eastAsia="ja-JP" w:bidi="hi-IN"/>
        </w:rPr>
      </w:r>
      <w:r w:rsidR="000E441A" w:rsidRPr="00830561">
        <w:rPr>
          <w:lang w:eastAsia="ja-JP" w:bidi="hi-IN"/>
        </w:rPr>
        <w:fldChar w:fldCharType="separate"/>
      </w:r>
      <w:r w:rsidR="000E441A" w:rsidRPr="00830561">
        <w:rPr>
          <w:lang w:eastAsia="ja-JP" w:bidi="hi-IN"/>
        </w:rPr>
        <w:t>[3]</w:t>
      </w:r>
      <w:r w:rsidR="000E441A" w:rsidRPr="00830561">
        <w:rPr>
          <w:lang w:eastAsia="ja-JP" w:bidi="hi-IN"/>
        </w:rPr>
        <w:fldChar w:fldCharType="end"/>
      </w:r>
      <w:r w:rsidR="000E441A" w:rsidRPr="00830561">
        <w:rPr>
          <w:lang w:eastAsia="ja-JP" w:bidi="hi-IN"/>
        </w:rPr>
        <w:fldChar w:fldCharType="begin"/>
      </w:r>
      <w:r w:rsidR="000E441A" w:rsidRPr="00830561">
        <w:rPr>
          <w:lang w:eastAsia="ja-JP" w:bidi="hi-IN"/>
        </w:rPr>
        <w:instrText xml:space="preserve"> REF _Ref67601951 \n \h </w:instrText>
      </w:r>
      <w:r w:rsidR="00121EF3" w:rsidRPr="00830561">
        <w:rPr>
          <w:lang w:eastAsia="ja-JP" w:bidi="hi-IN"/>
        </w:rPr>
        <w:instrText xml:space="preserve"> \* MERGEFORMAT </w:instrText>
      </w:r>
      <w:r w:rsidR="000E441A" w:rsidRPr="00830561">
        <w:rPr>
          <w:lang w:eastAsia="ja-JP" w:bidi="hi-IN"/>
        </w:rPr>
      </w:r>
      <w:r w:rsidR="000E441A" w:rsidRPr="00830561">
        <w:rPr>
          <w:lang w:eastAsia="ja-JP" w:bidi="hi-IN"/>
        </w:rPr>
        <w:fldChar w:fldCharType="separate"/>
      </w:r>
      <w:r w:rsidR="000E441A" w:rsidRPr="00830561">
        <w:rPr>
          <w:lang w:eastAsia="ja-JP" w:bidi="hi-IN"/>
        </w:rPr>
        <w:t>[4]</w:t>
      </w:r>
      <w:r w:rsidR="000E441A" w:rsidRPr="00830561">
        <w:rPr>
          <w:lang w:eastAsia="ja-JP" w:bidi="hi-IN"/>
        </w:rPr>
        <w:fldChar w:fldCharType="end"/>
      </w:r>
      <w:r w:rsidR="000E441A" w:rsidRPr="00830561">
        <w:rPr>
          <w:lang w:eastAsia="ja-JP" w:bidi="hi-IN"/>
        </w:rPr>
        <w:t>.</w:t>
      </w:r>
      <w:r w:rsidR="00AF2F79" w:rsidRPr="00830561">
        <w:rPr>
          <w:lang w:eastAsia="ja-JP" w:bidi="hi-IN"/>
        </w:rPr>
        <w:t xml:space="preserve"> </w:t>
      </w:r>
      <w:r w:rsidR="00720D7B">
        <w:rPr>
          <w:lang w:eastAsia="ja-JP" w:bidi="hi-IN"/>
        </w:rPr>
        <w:t xml:space="preserve">Taking into account such </w:t>
      </w:r>
      <w:r w:rsidR="0058248F">
        <w:rPr>
          <w:lang w:eastAsia="ja-JP" w:bidi="hi-IN"/>
        </w:rPr>
        <w:t>background</w:t>
      </w:r>
      <w:r w:rsidR="009B1AFB" w:rsidRPr="00830561">
        <w:rPr>
          <w:lang w:eastAsia="ja-JP" w:bidi="hi-IN"/>
        </w:rPr>
        <w:t>,</w:t>
      </w:r>
      <w:r w:rsidR="00AF2F79" w:rsidRPr="00830561">
        <w:rPr>
          <w:lang w:eastAsia="ja-JP" w:bidi="hi-IN"/>
        </w:rPr>
        <w:t xml:space="preserve"> we think that it can be rather beneficial to </w:t>
      </w:r>
      <w:r w:rsidR="00A20B55" w:rsidRPr="00830561">
        <w:rPr>
          <w:lang w:eastAsia="ja-JP" w:bidi="hi-IN"/>
        </w:rPr>
        <w:t xml:space="preserve">define CQI requirements for </w:t>
      </w:r>
      <w:r w:rsidR="00A20B55" w:rsidRPr="00830561">
        <w:rPr>
          <w:lang w:val="en-US"/>
        </w:rPr>
        <w:t xml:space="preserve">MMSE-IRC receiver for scenario with inter-cell interference for NR UEs to verify </w:t>
      </w:r>
      <w:r w:rsidR="008B51B0" w:rsidRPr="00830561">
        <w:rPr>
          <w:lang w:val="en-US"/>
        </w:rPr>
        <w:t>that UE makes IRC CSI feedback.</w:t>
      </w:r>
    </w:p>
    <w:p w14:paraId="5DF87972" w14:textId="1BF5A4DE" w:rsidR="00B35522" w:rsidRPr="00B35522" w:rsidRDefault="00B35522" w:rsidP="00B35522">
      <w:pPr>
        <w:tabs>
          <w:tab w:val="left" w:pos="1276"/>
        </w:tabs>
        <w:ind w:left="1276" w:hanging="1276"/>
        <w:jc w:val="both"/>
        <w:rPr>
          <w:b/>
        </w:rPr>
      </w:pPr>
      <w:r w:rsidRPr="00830561">
        <w:rPr>
          <w:b/>
        </w:rPr>
        <w:t>Proposal 1:</w:t>
      </w:r>
      <w:r w:rsidRPr="00830561">
        <w:rPr>
          <w:b/>
        </w:rPr>
        <w:tab/>
      </w:r>
      <w:r w:rsidR="00263EB2" w:rsidRPr="00830561">
        <w:rPr>
          <w:b/>
        </w:rPr>
        <w:t xml:space="preserve">Define CQI reporting requirements for </w:t>
      </w:r>
      <w:r w:rsidR="00121EF3" w:rsidRPr="00830561">
        <w:rPr>
          <w:b/>
        </w:rPr>
        <w:t>MMSE-IRC receiver for scenario with inter-cell interference.</w:t>
      </w:r>
    </w:p>
    <w:p w14:paraId="38FC1F4D" w14:textId="6D145DE0" w:rsidR="00287BB9" w:rsidRDefault="004E4931" w:rsidP="004E4931">
      <w:pPr>
        <w:pStyle w:val="Heading2"/>
      </w:pPr>
      <w:r>
        <w:t>Interference profile</w:t>
      </w:r>
    </w:p>
    <w:p w14:paraId="14FC78A8" w14:textId="77777777" w:rsidR="00F736AA" w:rsidRDefault="00D764D3" w:rsidP="004E4931">
      <w:pPr>
        <w:rPr>
          <w:lang w:eastAsia="ja-JP" w:bidi="hi-IN"/>
        </w:rPr>
      </w:pPr>
      <w:r>
        <w:rPr>
          <w:lang w:eastAsia="ja-JP" w:bidi="hi-IN"/>
        </w:rPr>
        <w:t>Inter-c</w:t>
      </w:r>
      <w:r w:rsidR="00943420">
        <w:rPr>
          <w:lang w:eastAsia="ja-JP" w:bidi="hi-IN"/>
        </w:rPr>
        <w:t>e</w:t>
      </w:r>
      <w:r>
        <w:rPr>
          <w:lang w:eastAsia="ja-JP" w:bidi="hi-IN"/>
        </w:rPr>
        <w:t xml:space="preserve">ll interference modelling for UE demodulation and CSI requirements definition is used for </w:t>
      </w:r>
      <w:r w:rsidR="008966A5">
        <w:rPr>
          <w:lang w:eastAsia="ja-JP" w:bidi="hi-IN"/>
        </w:rPr>
        <w:t xml:space="preserve">different </w:t>
      </w:r>
      <w:r w:rsidR="00B362DF">
        <w:rPr>
          <w:lang w:eastAsia="ja-JP" w:bidi="hi-IN"/>
        </w:rPr>
        <w:t xml:space="preserve">LTE </w:t>
      </w:r>
      <w:r w:rsidR="008966A5">
        <w:rPr>
          <w:lang w:eastAsia="ja-JP" w:bidi="hi-IN"/>
        </w:rPr>
        <w:t>requirements in TS 36.101</w:t>
      </w:r>
      <w:r w:rsidR="00B362DF">
        <w:rPr>
          <w:lang w:eastAsia="ja-JP" w:bidi="hi-IN"/>
        </w:rPr>
        <w:t xml:space="preserve">. </w:t>
      </w:r>
    </w:p>
    <w:p w14:paraId="41624200" w14:textId="7B1D1A95" w:rsidR="004E4931" w:rsidRDefault="00F736AA" w:rsidP="004E4931">
      <w:pPr>
        <w:rPr>
          <w:lang w:eastAsia="ja-JP" w:bidi="hi-IN"/>
        </w:rPr>
      </w:pPr>
      <w:r>
        <w:rPr>
          <w:lang w:eastAsia="ja-JP" w:bidi="hi-IN"/>
        </w:rPr>
        <w:t>For MMSE-IRC receiver requirements</w:t>
      </w:r>
      <w:r w:rsidR="00EE13F1">
        <w:rPr>
          <w:lang w:eastAsia="ja-JP" w:bidi="hi-IN"/>
        </w:rPr>
        <w:t xml:space="preserve"> (Enhanced requirements Type A)</w:t>
      </w:r>
      <w:r>
        <w:rPr>
          <w:lang w:eastAsia="ja-JP" w:bidi="hi-IN"/>
        </w:rPr>
        <w:t xml:space="preserve"> the following assumptions </w:t>
      </w:r>
      <w:r w:rsidR="00BF16E4">
        <w:rPr>
          <w:lang w:eastAsia="ja-JP" w:bidi="hi-IN"/>
        </w:rPr>
        <w:t>are considered</w:t>
      </w:r>
      <w:r w:rsidR="000D3A6A">
        <w:rPr>
          <w:lang w:eastAsia="ja-JP" w:bidi="hi-IN"/>
        </w:rPr>
        <w:t>:</w:t>
      </w:r>
    </w:p>
    <w:p w14:paraId="292DF66D" w14:textId="6CE72AE7" w:rsidR="00BF16E4" w:rsidRDefault="00BF16E4" w:rsidP="00E23F25">
      <w:pPr>
        <w:numPr>
          <w:ilvl w:val="0"/>
          <w:numId w:val="47"/>
        </w:numPr>
        <w:ind w:left="504" w:hanging="234"/>
        <w:rPr>
          <w:lang w:eastAsia="ja-JP" w:bidi="hi-IN"/>
        </w:rPr>
      </w:pPr>
      <w:r>
        <w:rPr>
          <w:lang w:eastAsia="ja-JP" w:bidi="hi-IN"/>
        </w:rPr>
        <w:t xml:space="preserve">Demodulation requirements for CRS-based TM mode: </w:t>
      </w:r>
      <w:r w:rsidR="00611A2E">
        <w:rPr>
          <w:lang w:eastAsia="ja-JP" w:bidi="hi-IN"/>
        </w:rPr>
        <w:t>Explicit modelling of 2 interference cells</w:t>
      </w:r>
      <w:r w:rsidR="005F4133">
        <w:rPr>
          <w:lang w:eastAsia="ja-JP" w:bidi="hi-IN"/>
        </w:rPr>
        <w:t xml:space="preserve"> </w:t>
      </w:r>
      <w:r w:rsidR="004431FF">
        <w:rPr>
          <w:lang w:eastAsia="ja-JP" w:bidi="hi-IN"/>
        </w:rPr>
        <w:t>with DIP</w:t>
      </w:r>
      <w:r w:rsidR="00E23F25">
        <w:rPr>
          <w:lang w:eastAsia="ja-JP" w:bidi="hi-IN"/>
        </w:rPr>
        <w:t xml:space="preserve">s -1.73 and -8.66 dB </w:t>
      </w:r>
      <w:r w:rsidR="00E432D3">
        <w:rPr>
          <w:lang w:eastAsia="ja-JP" w:bidi="hi-IN"/>
        </w:rPr>
        <w:t xml:space="preserve">(INRs </w:t>
      </w:r>
      <w:r w:rsidR="00E432D3" w:rsidRPr="00E432D3">
        <w:rPr>
          <w:lang w:eastAsia="ja-JP" w:bidi="hi-IN"/>
        </w:rPr>
        <w:t>5.4</w:t>
      </w:r>
      <w:r w:rsidR="00515B05">
        <w:rPr>
          <w:lang w:eastAsia="ja-JP" w:bidi="hi-IN"/>
        </w:rPr>
        <w:t xml:space="preserve">3 and </w:t>
      </w:r>
      <w:r w:rsidR="002E0CDA" w:rsidRPr="002E0CDA">
        <w:rPr>
          <w:lang w:eastAsia="ja-JP" w:bidi="hi-IN"/>
        </w:rPr>
        <w:t>-1.50</w:t>
      </w:r>
      <w:r w:rsidR="002E0CDA">
        <w:rPr>
          <w:lang w:eastAsia="ja-JP" w:bidi="hi-IN"/>
        </w:rPr>
        <w:t xml:space="preserve"> dB</w:t>
      </w:r>
      <w:r w:rsidR="00E432D3">
        <w:rPr>
          <w:lang w:eastAsia="ja-JP" w:bidi="hi-IN"/>
        </w:rPr>
        <w:t>)</w:t>
      </w:r>
    </w:p>
    <w:p w14:paraId="13456DBE" w14:textId="5A47F154" w:rsidR="00CF7A25" w:rsidRDefault="00CF7A25" w:rsidP="00E23F25">
      <w:pPr>
        <w:numPr>
          <w:ilvl w:val="0"/>
          <w:numId w:val="47"/>
        </w:numPr>
        <w:ind w:left="504" w:hanging="234"/>
        <w:rPr>
          <w:lang w:eastAsia="ja-JP" w:bidi="hi-IN"/>
        </w:rPr>
      </w:pPr>
      <w:r>
        <w:rPr>
          <w:lang w:eastAsia="ja-JP" w:bidi="hi-IN"/>
        </w:rPr>
        <w:t xml:space="preserve">Demodulation requirements </w:t>
      </w:r>
      <w:r w:rsidR="001E337B">
        <w:rPr>
          <w:lang w:eastAsia="ja-JP" w:bidi="hi-IN"/>
        </w:rPr>
        <w:t>for DMRS-based TM mode: Explicit modelling of 1 interference cell with DIPs -1.73 dB</w:t>
      </w:r>
      <w:r w:rsidR="004C4626">
        <w:rPr>
          <w:lang w:eastAsia="ja-JP" w:bidi="hi-IN"/>
        </w:rPr>
        <w:t xml:space="preserve"> (INR = 3.1 dB)</w:t>
      </w:r>
    </w:p>
    <w:p w14:paraId="74B5463C" w14:textId="7AC4FD23" w:rsidR="001E337B" w:rsidRDefault="001E337B" w:rsidP="00E23F25">
      <w:pPr>
        <w:numPr>
          <w:ilvl w:val="0"/>
          <w:numId w:val="47"/>
        </w:numPr>
        <w:ind w:left="504" w:hanging="234"/>
        <w:rPr>
          <w:lang w:eastAsia="ja-JP" w:bidi="hi-IN"/>
        </w:rPr>
      </w:pPr>
      <w:r>
        <w:rPr>
          <w:lang w:eastAsia="ja-JP" w:bidi="hi-IN"/>
        </w:rPr>
        <w:t xml:space="preserve">CQI requirements: </w:t>
      </w:r>
      <w:r w:rsidR="0089093E">
        <w:rPr>
          <w:lang w:eastAsia="ja-JP" w:bidi="hi-IN"/>
        </w:rPr>
        <w:t>Explicit modelling of 1 interference cell with DIPs -0.41 dB</w:t>
      </w:r>
      <w:r w:rsidR="00563939">
        <w:rPr>
          <w:lang w:eastAsia="ja-JP" w:bidi="hi-IN"/>
        </w:rPr>
        <w:t xml:space="preserve"> (INR = </w:t>
      </w:r>
      <w:r w:rsidR="00563939" w:rsidRPr="00563939">
        <w:rPr>
          <w:lang w:eastAsia="ja-JP" w:bidi="hi-IN"/>
        </w:rPr>
        <w:t>10.0</w:t>
      </w:r>
      <w:r w:rsidR="00563939">
        <w:rPr>
          <w:lang w:eastAsia="ja-JP" w:bidi="hi-IN"/>
        </w:rPr>
        <w:t xml:space="preserve"> dB)</w:t>
      </w:r>
    </w:p>
    <w:p w14:paraId="3B9E8D3E" w14:textId="74E7BE7D" w:rsidR="002F2050" w:rsidRDefault="002F2050" w:rsidP="004E4931">
      <w:pPr>
        <w:rPr>
          <w:lang w:eastAsia="ja-JP" w:bidi="hi-IN"/>
        </w:rPr>
      </w:pPr>
      <w:r>
        <w:rPr>
          <w:lang w:eastAsia="ja-JP" w:bidi="hi-IN"/>
        </w:rPr>
        <w:t xml:space="preserve">The detailed system level analysis for </w:t>
      </w:r>
      <w:r w:rsidR="008B55EB">
        <w:rPr>
          <w:lang w:eastAsia="ja-JP" w:bidi="hi-IN"/>
        </w:rPr>
        <w:t xml:space="preserve">MMSE-IRC is captured in </w:t>
      </w:r>
      <w:r w:rsidR="00121C36">
        <w:rPr>
          <w:lang w:eastAsia="ja-JP" w:bidi="hi-IN"/>
        </w:rPr>
        <w:t xml:space="preserve">TR 36.829 </w:t>
      </w:r>
      <w:r w:rsidR="00121C36">
        <w:rPr>
          <w:lang w:eastAsia="ja-JP" w:bidi="hi-IN"/>
        </w:rPr>
        <w:fldChar w:fldCharType="begin"/>
      </w:r>
      <w:r w:rsidR="00121C36">
        <w:rPr>
          <w:lang w:eastAsia="ja-JP" w:bidi="hi-IN"/>
        </w:rPr>
        <w:instrText xml:space="preserve"> REF _Ref68196022 \n \h </w:instrText>
      </w:r>
      <w:r w:rsidR="00121C36">
        <w:rPr>
          <w:lang w:eastAsia="ja-JP" w:bidi="hi-IN"/>
        </w:rPr>
      </w:r>
      <w:r w:rsidR="00121C36">
        <w:rPr>
          <w:lang w:eastAsia="ja-JP" w:bidi="hi-IN"/>
        </w:rPr>
        <w:fldChar w:fldCharType="separate"/>
      </w:r>
      <w:r w:rsidR="00121C36">
        <w:rPr>
          <w:lang w:eastAsia="ja-JP" w:bidi="hi-IN"/>
        </w:rPr>
        <w:t>[5]</w:t>
      </w:r>
      <w:r w:rsidR="00121C36">
        <w:rPr>
          <w:lang w:eastAsia="ja-JP" w:bidi="hi-IN"/>
        </w:rPr>
        <w:fldChar w:fldCharType="end"/>
      </w:r>
      <w:r w:rsidR="00121C36">
        <w:rPr>
          <w:lang w:eastAsia="ja-JP" w:bidi="hi-IN"/>
        </w:rPr>
        <w:t xml:space="preserve">. </w:t>
      </w:r>
      <w:r w:rsidR="00D354BE">
        <w:rPr>
          <w:lang w:eastAsia="ja-JP" w:bidi="hi-IN"/>
        </w:rPr>
        <w:t xml:space="preserve">Based on our understanding, </w:t>
      </w:r>
      <w:r w:rsidR="00613CC7">
        <w:rPr>
          <w:lang w:eastAsia="ja-JP" w:bidi="hi-IN"/>
        </w:rPr>
        <w:t xml:space="preserve">homogeneous deployments with </w:t>
      </w:r>
      <w:r w:rsidR="0014783F">
        <w:rPr>
          <w:lang w:eastAsia="ja-JP" w:bidi="hi-IN"/>
        </w:rPr>
        <w:t>two different inter-site distances</w:t>
      </w:r>
      <w:r w:rsidR="00EE01C7">
        <w:rPr>
          <w:lang w:eastAsia="ja-JP" w:bidi="hi-IN"/>
        </w:rPr>
        <w:t xml:space="preserve"> (</w:t>
      </w:r>
      <w:r w:rsidR="00EE01C7" w:rsidRPr="00E440F0">
        <w:t>500</w:t>
      </w:r>
      <w:r w:rsidR="00EE01C7">
        <w:t xml:space="preserve"> and </w:t>
      </w:r>
      <w:r w:rsidR="00271DF1" w:rsidRPr="00E440F0">
        <w:t>1732</w:t>
      </w:r>
      <w:r w:rsidR="00271DF1">
        <w:t xml:space="preserve"> m</w:t>
      </w:r>
      <w:r w:rsidR="00EE01C7">
        <w:rPr>
          <w:lang w:eastAsia="ja-JP" w:bidi="hi-IN"/>
        </w:rPr>
        <w:t>)</w:t>
      </w:r>
      <w:r w:rsidR="0014783F">
        <w:rPr>
          <w:lang w:eastAsia="ja-JP" w:bidi="hi-IN"/>
        </w:rPr>
        <w:t xml:space="preserve"> were </w:t>
      </w:r>
      <w:r w:rsidR="008F308E">
        <w:rPr>
          <w:lang w:eastAsia="ja-JP" w:bidi="hi-IN"/>
        </w:rPr>
        <w:t>analysed</w:t>
      </w:r>
      <w:r w:rsidR="00EE01C7">
        <w:rPr>
          <w:lang w:eastAsia="ja-JP" w:bidi="hi-IN"/>
        </w:rPr>
        <w:t>.</w:t>
      </w:r>
    </w:p>
    <w:p w14:paraId="04D8B946" w14:textId="414B26D2" w:rsidR="00681F35" w:rsidRDefault="002E0CDA" w:rsidP="004E4931">
      <w:pPr>
        <w:rPr>
          <w:lang w:eastAsia="ja-JP" w:bidi="hi-IN"/>
        </w:rPr>
      </w:pPr>
      <w:r>
        <w:rPr>
          <w:lang w:eastAsia="ja-JP" w:bidi="hi-IN"/>
        </w:rPr>
        <w:t xml:space="preserve">For NAICS </w:t>
      </w:r>
      <w:r w:rsidR="00E778F2">
        <w:rPr>
          <w:lang w:eastAsia="ja-JP" w:bidi="hi-IN"/>
        </w:rPr>
        <w:t>receiver requirements</w:t>
      </w:r>
      <w:r w:rsidR="00EE13F1">
        <w:rPr>
          <w:lang w:eastAsia="ja-JP" w:bidi="hi-IN"/>
        </w:rPr>
        <w:t xml:space="preserve"> (Enhanced requirements Type B)</w:t>
      </w:r>
      <w:r w:rsidR="00E778F2">
        <w:rPr>
          <w:lang w:eastAsia="ja-JP" w:bidi="hi-IN"/>
        </w:rPr>
        <w:t xml:space="preserve"> the following assumptions are considered</w:t>
      </w:r>
      <w:r w:rsidR="000D3A6A">
        <w:rPr>
          <w:lang w:eastAsia="ja-JP" w:bidi="hi-IN"/>
        </w:rPr>
        <w:t>:</w:t>
      </w:r>
    </w:p>
    <w:p w14:paraId="45002BE1" w14:textId="4E16FFBD" w:rsidR="003F075C" w:rsidRDefault="003F075C" w:rsidP="003F075C">
      <w:pPr>
        <w:numPr>
          <w:ilvl w:val="0"/>
          <w:numId w:val="47"/>
        </w:numPr>
        <w:ind w:left="504" w:hanging="234"/>
        <w:rPr>
          <w:lang w:eastAsia="ja-JP" w:bidi="hi-IN"/>
        </w:rPr>
      </w:pPr>
      <w:r>
        <w:rPr>
          <w:lang w:eastAsia="ja-JP" w:bidi="hi-IN"/>
        </w:rPr>
        <w:t xml:space="preserve">Demodulation requirements: </w:t>
      </w:r>
      <w:bookmarkStart w:id="2" w:name="_Hlk67665826"/>
      <w:r>
        <w:rPr>
          <w:lang w:eastAsia="ja-JP" w:bidi="hi-IN"/>
        </w:rPr>
        <w:t>Explicit modelling of 2 interference cells with INRs 13.91 and 3.34</w:t>
      </w:r>
      <w:r w:rsidR="001E17C6">
        <w:rPr>
          <w:lang w:eastAsia="ja-JP" w:bidi="hi-IN"/>
        </w:rPr>
        <w:t xml:space="preserve"> dB</w:t>
      </w:r>
      <w:r>
        <w:rPr>
          <w:lang w:eastAsia="ja-JP" w:bidi="hi-IN"/>
        </w:rPr>
        <w:t xml:space="preserve"> </w:t>
      </w:r>
      <w:bookmarkEnd w:id="2"/>
      <w:r>
        <w:rPr>
          <w:lang w:eastAsia="ja-JP" w:bidi="hi-IN"/>
        </w:rPr>
        <w:t xml:space="preserve">or </w:t>
      </w:r>
      <w:r w:rsidR="001E17C6">
        <w:rPr>
          <w:lang w:eastAsia="ja-JP" w:bidi="hi-IN"/>
        </w:rPr>
        <w:t>3.28 and 0.</w:t>
      </w:r>
      <w:r w:rsidR="00107EE4" w:rsidRPr="00107EE4">
        <w:rPr>
          <w:lang w:val="en-US" w:eastAsia="ja-JP" w:bidi="hi-IN"/>
        </w:rPr>
        <w:t>7</w:t>
      </w:r>
      <w:r w:rsidR="001E17C6">
        <w:rPr>
          <w:lang w:eastAsia="ja-JP" w:bidi="hi-IN"/>
        </w:rPr>
        <w:t>4 dB</w:t>
      </w:r>
    </w:p>
    <w:p w14:paraId="678D0111" w14:textId="6C241183" w:rsidR="001E17C6" w:rsidRDefault="005616CF" w:rsidP="003F075C">
      <w:pPr>
        <w:numPr>
          <w:ilvl w:val="0"/>
          <w:numId w:val="47"/>
        </w:numPr>
        <w:ind w:left="504" w:hanging="234"/>
        <w:rPr>
          <w:lang w:eastAsia="ja-JP" w:bidi="hi-IN"/>
        </w:rPr>
      </w:pPr>
      <w:r>
        <w:rPr>
          <w:lang w:eastAsia="ja-JP" w:bidi="hi-IN"/>
        </w:rPr>
        <w:t>CQI requirements: Explicit modelling of 2 interference cells with INRs 3.28 and 0.64 dB</w:t>
      </w:r>
    </w:p>
    <w:p w14:paraId="06B3A567" w14:textId="36C1D250" w:rsidR="00BA6EE3" w:rsidRDefault="005C16F0" w:rsidP="005616CF">
      <w:pPr>
        <w:rPr>
          <w:lang w:val="en-US" w:eastAsia="ja-JP" w:bidi="hi-IN"/>
        </w:rPr>
      </w:pPr>
      <w:r>
        <w:rPr>
          <w:lang w:eastAsia="ja-JP" w:bidi="hi-IN"/>
        </w:rPr>
        <w:t>T</w:t>
      </w:r>
      <w:r w:rsidR="001C3158">
        <w:rPr>
          <w:lang w:eastAsia="ja-JP" w:bidi="hi-IN"/>
        </w:rPr>
        <w:t>he detailed system level analysis</w:t>
      </w:r>
      <w:r>
        <w:rPr>
          <w:lang w:eastAsia="ja-JP" w:bidi="hi-IN"/>
        </w:rPr>
        <w:t xml:space="preserve"> for NAICS</w:t>
      </w:r>
      <w:r w:rsidR="001C3158">
        <w:rPr>
          <w:lang w:eastAsia="ja-JP" w:bidi="hi-IN"/>
        </w:rPr>
        <w:t xml:space="preserve"> is captured in TR 36.866</w:t>
      </w:r>
      <w:r w:rsidR="002F2050">
        <w:rPr>
          <w:lang w:eastAsia="ja-JP" w:bidi="hi-IN"/>
        </w:rPr>
        <w:t xml:space="preserve"> </w:t>
      </w:r>
      <w:r w:rsidR="002F2050">
        <w:rPr>
          <w:lang w:eastAsia="ja-JP" w:bidi="hi-IN"/>
        </w:rPr>
        <w:fldChar w:fldCharType="begin"/>
      </w:r>
      <w:r w:rsidR="002F2050">
        <w:rPr>
          <w:lang w:eastAsia="ja-JP" w:bidi="hi-IN"/>
        </w:rPr>
        <w:instrText xml:space="preserve"> REF _Ref68195871 \n \h </w:instrText>
      </w:r>
      <w:r w:rsidR="002F2050">
        <w:rPr>
          <w:lang w:eastAsia="ja-JP" w:bidi="hi-IN"/>
        </w:rPr>
      </w:r>
      <w:r w:rsidR="002F2050">
        <w:rPr>
          <w:lang w:eastAsia="ja-JP" w:bidi="hi-IN"/>
        </w:rPr>
        <w:fldChar w:fldCharType="separate"/>
      </w:r>
      <w:r w:rsidR="002F2050">
        <w:rPr>
          <w:lang w:eastAsia="ja-JP" w:bidi="hi-IN"/>
        </w:rPr>
        <w:t>[6]</w:t>
      </w:r>
      <w:r w:rsidR="002F2050">
        <w:rPr>
          <w:lang w:eastAsia="ja-JP" w:bidi="hi-IN"/>
        </w:rPr>
        <w:fldChar w:fldCharType="end"/>
      </w:r>
      <w:r w:rsidR="005B3895" w:rsidRPr="005B3895">
        <w:rPr>
          <w:lang w:val="en-US" w:eastAsia="ja-JP" w:bidi="hi-IN"/>
        </w:rPr>
        <w:t xml:space="preserve">. </w:t>
      </w:r>
      <w:r w:rsidR="00274614">
        <w:rPr>
          <w:lang w:val="en-US" w:eastAsia="ja-JP" w:bidi="hi-IN"/>
        </w:rPr>
        <w:t xml:space="preserve">Based on this analysis we can observe that </w:t>
      </w:r>
      <w:r w:rsidR="00FD5154">
        <w:rPr>
          <w:lang w:val="en-US" w:eastAsia="ja-JP" w:bidi="hi-IN"/>
        </w:rPr>
        <w:t>two</w:t>
      </w:r>
      <w:r w:rsidR="00274614">
        <w:rPr>
          <w:lang w:val="en-US" w:eastAsia="ja-JP" w:bidi="hi-IN"/>
        </w:rPr>
        <w:t xml:space="preserve"> scenarios were </w:t>
      </w:r>
      <w:r w:rsidR="008F308E">
        <w:rPr>
          <w:lang w:eastAsia="ja-JP" w:bidi="hi-IN"/>
        </w:rPr>
        <w:t>analysed</w:t>
      </w:r>
      <w:r w:rsidR="008F308E">
        <w:rPr>
          <w:lang w:val="en-US" w:eastAsia="ja-JP" w:bidi="hi-IN"/>
        </w:rPr>
        <w:t xml:space="preserve"> </w:t>
      </w:r>
      <w:r w:rsidR="00274614">
        <w:rPr>
          <w:lang w:val="en-US" w:eastAsia="ja-JP" w:bidi="hi-IN"/>
        </w:rPr>
        <w:t>(</w:t>
      </w:r>
      <w:r w:rsidR="00FD5154" w:rsidRPr="00621A48">
        <w:rPr>
          <w:lang w:val="en-US"/>
        </w:rPr>
        <w:t xml:space="preserve">Homogeneous </w:t>
      </w:r>
      <w:r w:rsidR="00FD5154">
        <w:rPr>
          <w:lang w:val="en-US"/>
        </w:rPr>
        <w:t xml:space="preserve">and </w:t>
      </w:r>
      <w:r w:rsidR="003D4ECD">
        <w:rPr>
          <w:lang w:val="en-US"/>
        </w:rPr>
        <w:t>Heterogeneous</w:t>
      </w:r>
      <w:r w:rsidR="00274614">
        <w:rPr>
          <w:lang w:val="en-US" w:eastAsia="ja-JP" w:bidi="hi-IN"/>
        </w:rPr>
        <w:t>)</w:t>
      </w:r>
      <w:r w:rsidR="00BA6EE3">
        <w:rPr>
          <w:lang w:val="en-US" w:eastAsia="ja-JP" w:bidi="hi-IN"/>
        </w:rPr>
        <w:t>.</w:t>
      </w:r>
      <w:r w:rsidR="003D4ECD">
        <w:rPr>
          <w:lang w:val="en-US" w:eastAsia="ja-JP" w:bidi="hi-IN"/>
        </w:rPr>
        <w:t xml:space="preserve"> Below in </w:t>
      </w:r>
      <w:r w:rsidR="003D4ECD">
        <w:rPr>
          <w:lang w:val="en-US" w:eastAsia="ja-JP" w:bidi="hi-IN"/>
        </w:rPr>
        <w:fldChar w:fldCharType="begin"/>
      </w:r>
      <w:r w:rsidR="003D4ECD">
        <w:rPr>
          <w:lang w:val="en-US" w:eastAsia="ja-JP" w:bidi="hi-IN"/>
        </w:rPr>
        <w:instrText xml:space="preserve"> REF _Ref67663304 \h </w:instrText>
      </w:r>
      <w:r w:rsidR="003D4ECD">
        <w:rPr>
          <w:lang w:val="en-US" w:eastAsia="ja-JP" w:bidi="hi-IN"/>
        </w:rPr>
      </w:r>
      <w:r w:rsidR="003D4ECD">
        <w:rPr>
          <w:lang w:val="en-US" w:eastAsia="ja-JP" w:bidi="hi-IN"/>
        </w:rPr>
        <w:fldChar w:fldCharType="separate"/>
      </w:r>
      <w:r w:rsidR="003D4ECD">
        <w:t xml:space="preserve">Figure </w:t>
      </w:r>
      <w:r w:rsidR="003D4ECD">
        <w:rPr>
          <w:noProof/>
        </w:rPr>
        <w:t>1</w:t>
      </w:r>
      <w:r w:rsidR="003D4ECD">
        <w:rPr>
          <w:lang w:val="en-US" w:eastAsia="ja-JP" w:bidi="hi-IN"/>
        </w:rPr>
        <w:fldChar w:fldCharType="end"/>
      </w:r>
      <w:r w:rsidR="003D4ECD">
        <w:rPr>
          <w:lang w:val="en-US" w:eastAsia="ja-JP" w:bidi="hi-IN"/>
        </w:rPr>
        <w:t xml:space="preserve">, we provide the </w:t>
      </w:r>
      <w:r w:rsidR="001A4A01">
        <w:rPr>
          <w:lang w:val="en-US" w:eastAsia="ja-JP" w:bidi="hi-IN"/>
        </w:rPr>
        <w:t xml:space="preserve">copy of illustrations of these scenarios from </w:t>
      </w:r>
      <w:r w:rsidR="001A4A01">
        <w:rPr>
          <w:lang w:eastAsia="ja-JP" w:bidi="hi-IN"/>
        </w:rPr>
        <w:t>TR 36.866</w:t>
      </w:r>
      <w:r w:rsidR="002F2050">
        <w:rPr>
          <w:lang w:eastAsia="ja-JP" w:bidi="hi-IN"/>
        </w:rPr>
        <w:t xml:space="preserve"> </w:t>
      </w:r>
      <w:r w:rsidR="002F2050">
        <w:rPr>
          <w:lang w:eastAsia="ja-JP" w:bidi="hi-IN"/>
        </w:rPr>
        <w:fldChar w:fldCharType="begin"/>
      </w:r>
      <w:r w:rsidR="002F2050">
        <w:rPr>
          <w:lang w:eastAsia="ja-JP" w:bidi="hi-IN"/>
        </w:rPr>
        <w:instrText xml:space="preserve"> REF _Ref68195871 \n \h </w:instrText>
      </w:r>
      <w:r w:rsidR="002F2050">
        <w:rPr>
          <w:lang w:eastAsia="ja-JP" w:bidi="hi-IN"/>
        </w:rPr>
      </w:r>
      <w:r w:rsidR="002F2050">
        <w:rPr>
          <w:lang w:eastAsia="ja-JP" w:bidi="hi-IN"/>
        </w:rPr>
        <w:fldChar w:fldCharType="separate"/>
      </w:r>
      <w:r w:rsidR="002F2050">
        <w:rPr>
          <w:lang w:eastAsia="ja-JP" w:bidi="hi-IN"/>
        </w:rPr>
        <w:t>[6]</w:t>
      </w:r>
      <w:r w:rsidR="002F2050">
        <w:rPr>
          <w:lang w:eastAsia="ja-JP" w:bidi="hi-IN"/>
        </w:rPr>
        <w:fldChar w:fldCharType="end"/>
      </w:r>
      <w:r w:rsidR="00DD5516" w:rsidRPr="005B3895">
        <w:rPr>
          <w:lang w:val="en-US"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3047"/>
        <w:gridCol w:w="3203"/>
      </w:tblGrid>
      <w:tr w:rsidR="003D4ECD" w:rsidRPr="00900CDC" w14:paraId="29B04F12" w14:textId="77777777" w:rsidTr="00A82456">
        <w:tc>
          <w:tcPr>
            <w:tcW w:w="3603" w:type="dxa"/>
            <w:tcBorders>
              <w:top w:val="single" w:sz="4" w:space="0" w:color="auto"/>
              <w:left w:val="single" w:sz="4" w:space="0" w:color="auto"/>
              <w:bottom w:val="single" w:sz="4" w:space="0" w:color="auto"/>
              <w:right w:val="single" w:sz="4" w:space="0" w:color="auto"/>
            </w:tcBorders>
            <w:shd w:val="clear" w:color="auto" w:fill="D9D9D9"/>
          </w:tcPr>
          <w:p w14:paraId="02EE7FE5" w14:textId="77777777" w:rsidR="003D4ECD" w:rsidRPr="00900CDC" w:rsidRDefault="003D4ECD" w:rsidP="00A82456">
            <w:pPr>
              <w:pStyle w:val="TAH"/>
              <w:rPr>
                <w:lang w:val="en-US"/>
              </w:rPr>
            </w:pPr>
            <w:r w:rsidRPr="00900CDC">
              <w:rPr>
                <w:lang w:val="en-US"/>
              </w:rPr>
              <w:t>NAICS scenario 1</w:t>
            </w:r>
          </w:p>
        </w:tc>
        <w:tc>
          <w:tcPr>
            <w:tcW w:w="3057" w:type="dxa"/>
            <w:tcBorders>
              <w:top w:val="single" w:sz="4" w:space="0" w:color="auto"/>
              <w:left w:val="single" w:sz="4" w:space="0" w:color="auto"/>
              <w:bottom w:val="single" w:sz="4" w:space="0" w:color="auto"/>
              <w:right w:val="single" w:sz="4" w:space="0" w:color="auto"/>
            </w:tcBorders>
            <w:shd w:val="clear" w:color="auto" w:fill="D9D9D9"/>
          </w:tcPr>
          <w:p w14:paraId="12AD377B" w14:textId="77777777" w:rsidR="003D4ECD" w:rsidRPr="00900CDC" w:rsidRDefault="003D4ECD" w:rsidP="00A82456">
            <w:pPr>
              <w:pStyle w:val="TAH"/>
              <w:rPr>
                <w:lang w:val="en-US"/>
              </w:rPr>
            </w:pPr>
            <w:r w:rsidRPr="00900CDC">
              <w:rPr>
                <w:lang w:val="en-US"/>
              </w:rPr>
              <w:t>NAICS scenario 2a</w:t>
            </w: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A362183" w14:textId="77777777" w:rsidR="003D4ECD" w:rsidRPr="00900CDC" w:rsidRDefault="003D4ECD" w:rsidP="00A82456">
            <w:pPr>
              <w:pStyle w:val="TAH"/>
              <w:rPr>
                <w:lang w:val="en-US"/>
              </w:rPr>
            </w:pPr>
            <w:r w:rsidRPr="00900CDC">
              <w:rPr>
                <w:lang w:val="en-US"/>
              </w:rPr>
              <w:t>NAICS scenario 2b</w:t>
            </w:r>
          </w:p>
        </w:tc>
      </w:tr>
      <w:tr w:rsidR="003D4ECD" w:rsidRPr="00900CDC" w14:paraId="73CD5EAF" w14:textId="77777777" w:rsidTr="00A82456">
        <w:tc>
          <w:tcPr>
            <w:tcW w:w="3603" w:type="dxa"/>
            <w:tcBorders>
              <w:top w:val="single" w:sz="4" w:space="0" w:color="auto"/>
              <w:left w:val="single" w:sz="4" w:space="0" w:color="auto"/>
              <w:bottom w:val="single" w:sz="4" w:space="0" w:color="auto"/>
              <w:right w:val="single" w:sz="4" w:space="0" w:color="auto"/>
            </w:tcBorders>
          </w:tcPr>
          <w:p w14:paraId="6BD62D05" w14:textId="77777777" w:rsidR="003D4ECD" w:rsidRPr="00900CDC" w:rsidRDefault="00F65962" w:rsidP="00A82456">
            <w:pPr>
              <w:pStyle w:val="TAC"/>
              <w:rPr>
                <w:lang w:val="en-US"/>
              </w:rPr>
            </w:pPr>
            <w:r>
              <w:rPr>
                <w:noProof/>
                <w:lang w:val="en-US" w:eastAsia="zh-CN"/>
              </w:rPr>
              <w:pict w14:anchorId="03FB9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73.95pt;height:1in;visibility:visible">
                  <v:imagedata r:id="rId12" o:title=""/>
                </v:shape>
              </w:pict>
            </w:r>
          </w:p>
        </w:tc>
        <w:tc>
          <w:tcPr>
            <w:tcW w:w="3057" w:type="dxa"/>
            <w:tcBorders>
              <w:top w:val="single" w:sz="4" w:space="0" w:color="auto"/>
              <w:left w:val="single" w:sz="4" w:space="0" w:color="auto"/>
              <w:bottom w:val="single" w:sz="4" w:space="0" w:color="auto"/>
              <w:right w:val="single" w:sz="4" w:space="0" w:color="auto"/>
            </w:tcBorders>
          </w:tcPr>
          <w:p w14:paraId="1289FD99" w14:textId="77777777" w:rsidR="003D4ECD" w:rsidRPr="00900CDC" w:rsidRDefault="00F65962" w:rsidP="00A82456">
            <w:pPr>
              <w:pStyle w:val="TAC"/>
              <w:rPr>
                <w:lang w:val="en-US"/>
              </w:rPr>
            </w:pPr>
            <w:r>
              <w:rPr>
                <w:noProof/>
                <w:lang w:val="en-US" w:eastAsia="zh-CN"/>
              </w:rPr>
              <w:pict w14:anchorId="6607CBEE">
                <v:shape id="Picture 22" o:spid="_x0000_i1026" type="#_x0000_t75" style="width:145.15pt;height:79.5pt;visibility:visible">
                  <v:imagedata r:id="rId13" o:title=""/>
                </v:shape>
              </w:pict>
            </w:r>
          </w:p>
        </w:tc>
        <w:tc>
          <w:tcPr>
            <w:tcW w:w="3197" w:type="dxa"/>
            <w:tcBorders>
              <w:top w:val="single" w:sz="4" w:space="0" w:color="auto"/>
              <w:left w:val="single" w:sz="4" w:space="0" w:color="auto"/>
              <w:bottom w:val="single" w:sz="4" w:space="0" w:color="auto"/>
              <w:right w:val="single" w:sz="4" w:space="0" w:color="auto"/>
            </w:tcBorders>
          </w:tcPr>
          <w:p w14:paraId="52D295E5" w14:textId="77777777" w:rsidR="003D4ECD" w:rsidRPr="00900CDC" w:rsidRDefault="00F65962" w:rsidP="003D4ECD">
            <w:pPr>
              <w:pStyle w:val="TAC"/>
              <w:rPr>
                <w:lang w:val="en-US"/>
              </w:rPr>
            </w:pPr>
            <w:r>
              <w:rPr>
                <w:noProof/>
                <w:lang w:val="en-US" w:eastAsia="zh-CN"/>
              </w:rPr>
              <w:pict w14:anchorId="54274E2A">
                <v:shape id="Picture 23" o:spid="_x0000_i1027" type="#_x0000_t75" style="width:153.2pt;height:81.8pt;visibility:visible">
                  <v:imagedata r:id="rId14" o:title=""/>
                </v:shape>
              </w:pict>
            </w:r>
          </w:p>
        </w:tc>
      </w:tr>
    </w:tbl>
    <w:p w14:paraId="3EC0B6AA" w14:textId="652CB0EF" w:rsidR="005616CF" w:rsidRPr="005B3895" w:rsidRDefault="003D4ECD" w:rsidP="003D4ECD">
      <w:pPr>
        <w:pStyle w:val="Caption"/>
        <w:jc w:val="center"/>
        <w:rPr>
          <w:lang w:val="en-US" w:eastAsia="ja-JP" w:bidi="hi-IN"/>
        </w:rPr>
      </w:pPr>
      <w:bookmarkStart w:id="3" w:name="_Ref67663304"/>
      <w:r>
        <w:t xml:space="preserve">Figure </w:t>
      </w:r>
      <w:r>
        <w:fldChar w:fldCharType="begin"/>
      </w:r>
      <w:r>
        <w:instrText xml:space="preserve"> SEQ Figure \* ARABIC </w:instrText>
      </w:r>
      <w:r>
        <w:fldChar w:fldCharType="separate"/>
      </w:r>
      <w:r w:rsidR="00DB46D3">
        <w:rPr>
          <w:noProof/>
        </w:rPr>
        <w:t>1</w:t>
      </w:r>
      <w:r>
        <w:fldChar w:fldCharType="end"/>
      </w:r>
      <w:bookmarkEnd w:id="3"/>
      <w:r>
        <w:t>. NAICS scenarios</w:t>
      </w:r>
    </w:p>
    <w:p w14:paraId="4C5B23F5" w14:textId="23FBE017" w:rsidR="004D47C6" w:rsidRDefault="00B07E8D" w:rsidP="004E4931">
      <w:pPr>
        <w:rPr>
          <w:lang w:eastAsia="ja-JP" w:bidi="hi-IN"/>
        </w:rPr>
      </w:pPr>
      <w:r>
        <w:rPr>
          <w:lang w:eastAsia="ja-JP" w:bidi="hi-IN"/>
        </w:rPr>
        <w:t xml:space="preserve">NAICS requirements were defined </w:t>
      </w:r>
      <w:r w:rsidR="00B8787B">
        <w:rPr>
          <w:lang w:eastAsia="ja-JP" w:bidi="hi-IN"/>
        </w:rPr>
        <w:t xml:space="preserve">under assumption of Homogeneous scenario </w:t>
      </w:r>
      <w:r w:rsidR="00D4787C">
        <w:rPr>
          <w:lang w:eastAsia="ja-JP" w:bidi="hi-IN"/>
        </w:rPr>
        <w:t xml:space="preserve">and using </w:t>
      </w:r>
      <w:r w:rsidR="00C03364">
        <w:rPr>
          <w:lang w:eastAsia="ja-JP" w:bidi="hi-IN"/>
        </w:rPr>
        <w:t xml:space="preserve">of </w:t>
      </w:r>
      <w:r w:rsidR="005E351C" w:rsidRPr="00900CDC">
        <w:t>5-25%</w:t>
      </w:r>
      <w:r w:rsidR="005E351C">
        <w:t xml:space="preserve"> region of </w:t>
      </w:r>
      <w:r w:rsidR="00D4787C">
        <w:rPr>
          <w:lang w:eastAsia="ja-JP" w:bidi="hi-IN"/>
        </w:rPr>
        <w:t xml:space="preserve">SINR </w:t>
      </w:r>
      <w:r w:rsidR="005E351C">
        <w:rPr>
          <w:lang w:eastAsia="ja-JP" w:bidi="hi-IN"/>
        </w:rPr>
        <w:t>CDF curve</w:t>
      </w:r>
      <w:r w:rsidR="009E25CF">
        <w:rPr>
          <w:lang w:eastAsia="ja-JP" w:bidi="hi-IN"/>
        </w:rPr>
        <w:t>.</w:t>
      </w:r>
      <w:r w:rsidR="00AA31EB">
        <w:rPr>
          <w:lang w:eastAsia="ja-JP" w:bidi="hi-IN"/>
        </w:rPr>
        <w:t xml:space="preserve"> </w:t>
      </w:r>
    </w:p>
    <w:p w14:paraId="46E0BF0A" w14:textId="232CB6F8" w:rsidR="00E778F2" w:rsidRDefault="00AA31EB" w:rsidP="004E4931">
      <w:pPr>
        <w:rPr>
          <w:lang w:eastAsia="ja-JP" w:bidi="hi-IN"/>
        </w:rPr>
      </w:pPr>
      <w:r>
        <w:rPr>
          <w:lang w:eastAsia="ja-JP" w:bidi="hi-IN"/>
        </w:rPr>
        <w:t xml:space="preserve">We can use </w:t>
      </w:r>
      <w:r w:rsidR="001A7A19">
        <w:rPr>
          <w:lang w:eastAsia="ja-JP" w:bidi="hi-IN"/>
        </w:rPr>
        <w:t>NAICS assumptions</w:t>
      </w:r>
      <w:r w:rsidR="00E61DD4">
        <w:rPr>
          <w:lang w:eastAsia="ja-JP" w:bidi="hi-IN"/>
        </w:rPr>
        <w:t xml:space="preserve"> </w:t>
      </w:r>
      <w:r w:rsidR="001A7A19">
        <w:rPr>
          <w:lang w:eastAsia="ja-JP" w:bidi="hi-IN"/>
        </w:rPr>
        <w:t xml:space="preserve">for initial alignment purpose. </w:t>
      </w:r>
      <w:r w:rsidR="004A260D">
        <w:rPr>
          <w:lang w:eastAsia="ja-JP" w:bidi="hi-IN"/>
        </w:rPr>
        <w:t xml:space="preserve">For example, we can check performance </w:t>
      </w:r>
      <w:r w:rsidR="00AD7F17">
        <w:rPr>
          <w:lang w:eastAsia="ja-JP" w:bidi="hi-IN"/>
        </w:rPr>
        <w:t xml:space="preserve">for scenarios with INRs 13.91 and 3.34 dB as high interference case or with </w:t>
      </w:r>
      <w:r w:rsidR="00AD7F17" w:rsidRPr="00900CDC">
        <w:rPr>
          <w:lang w:eastAsia="zh-CN"/>
        </w:rPr>
        <w:t>7.77</w:t>
      </w:r>
      <w:r w:rsidR="00AD7F17">
        <w:rPr>
          <w:lang w:eastAsia="zh-CN"/>
        </w:rPr>
        <w:t xml:space="preserve"> and </w:t>
      </w:r>
      <w:r w:rsidR="00AD7F17" w:rsidRPr="00900CDC">
        <w:rPr>
          <w:lang w:eastAsia="zh-CN"/>
        </w:rPr>
        <w:t>2.29</w:t>
      </w:r>
      <w:r w:rsidR="00AD7F17">
        <w:rPr>
          <w:lang w:eastAsia="zh-CN"/>
        </w:rPr>
        <w:t xml:space="preserve"> dB as medium interference case</w:t>
      </w:r>
      <w:r w:rsidR="00AD7F17">
        <w:rPr>
          <w:lang w:eastAsia="ja-JP" w:bidi="hi-IN"/>
        </w:rPr>
        <w:t xml:space="preserve">. </w:t>
      </w:r>
      <w:r w:rsidR="001A7A19">
        <w:rPr>
          <w:lang w:eastAsia="ja-JP" w:bidi="hi-IN"/>
        </w:rPr>
        <w:t xml:space="preserve">Same time, it is rather important to </w:t>
      </w:r>
      <w:r w:rsidR="004316D8">
        <w:rPr>
          <w:lang w:eastAsia="ja-JP" w:bidi="hi-IN"/>
        </w:rPr>
        <w:t xml:space="preserve">define new INR values which can be observed in </w:t>
      </w:r>
      <w:r w:rsidR="00CE745E">
        <w:rPr>
          <w:lang w:eastAsia="ja-JP" w:bidi="hi-IN"/>
        </w:rPr>
        <w:t xml:space="preserve">the </w:t>
      </w:r>
      <w:r w:rsidR="004316D8">
        <w:rPr>
          <w:lang w:eastAsia="ja-JP" w:bidi="hi-IN"/>
        </w:rPr>
        <w:t xml:space="preserve">practical </w:t>
      </w:r>
      <w:r w:rsidR="00CE745E">
        <w:rPr>
          <w:lang w:eastAsia="ja-JP" w:bidi="hi-IN"/>
        </w:rPr>
        <w:t xml:space="preserve">NR </w:t>
      </w:r>
      <w:r w:rsidR="004316D8">
        <w:rPr>
          <w:lang w:eastAsia="ja-JP" w:bidi="hi-IN"/>
        </w:rPr>
        <w:t>deployments.</w:t>
      </w:r>
    </w:p>
    <w:p w14:paraId="519A0237" w14:textId="350879AE" w:rsidR="00975E7E" w:rsidRDefault="00975E7E" w:rsidP="004E4931">
      <w:pPr>
        <w:rPr>
          <w:lang w:eastAsia="ja-JP" w:bidi="hi-IN"/>
        </w:rPr>
      </w:pPr>
      <w:r>
        <w:rPr>
          <w:lang w:eastAsia="ja-JP" w:bidi="hi-IN"/>
        </w:rPr>
        <w:t xml:space="preserve">Another assumption for interference modelling is Loading, Modulation and Rank of PDSCH transmission from each interference cell. For LTE MMSE-IRC demodulation requirements, interference signals are transmitted in each subframe with 16QAM modulation and random rank (Rank 1 – 80% and Rank 2 – 20 % for scenarios with CRS-based TM and Rank 1 – 70% and Rank 2 – 30 % for scenarios with DMRS-based TM). For LTE NAICS demodulation </w:t>
      </w:r>
      <w:r>
        <w:rPr>
          <w:lang w:eastAsia="ja-JP" w:bidi="hi-IN"/>
        </w:rPr>
        <w:lastRenderedPageBreak/>
        <w:t xml:space="preserve">requirements, interference signals are transmitted in </w:t>
      </w:r>
      <w:r w:rsidR="0043026C">
        <w:rPr>
          <w:lang w:eastAsia="ja-JP" w:bidi="hi-IN"/>
        </w:rPr>
        <w:t xml:space="preserve">90% of </w:t>
      </w:r>
      <w:r>
        <w:rPr>
          <w:lang w:eastAsia="ja-JP" w:bidi="hi-IN"/>
        </w:rPr>
        <w:t>subframe</w:t>
      </w:r>
      <w:r w:rsidR="0043026C">
        <w:rPr>
          <w:lang w:eastAsia="ja-JP" w:bidi="hi-IN"/>
        </w:rPr>
        <w:t>s with random modulation (QPSK – 50%, 16QAM – 25%, 64QAM – 25%) and random rank (Rank 1 – 80% and Rank 2 – 20). Taking into account that modulation format of interference does not have impact on MMSE-IRC performance, we can take the LTE MMSE-IRC requirements assumptions for initial alignment purpose.</w:t>
      </w:r>
    </w:p>
    <w:p w14:paraId="6D480126" w14:textId="77777777" w:rsidR="0043026C" w:rsidRDefault="00E61DD4" w:rsidP="00E61DD4">
      <w:pPr>
        <w:tabs>
          <w:tab w:val="left" w:pos="1276"/>
        </w:tabs>
        <w:ind w:left="1276" w:hanging="1276"/>
        <w:jc w:val="both"/>
        <w:rPr>
          <w:b/>
        </w:rPr>
      </w:pPr>
      <w:r w:rsidRPr="004C6E80">
        <w:rPr>
          <w:b/>
        </w:rPr>
        <w:t xml:space="preserve">Proposal </w:t>
      </w:r>
      <w:r w:rsidR="00F26C29" w:rsidRPr="004C6E80">
        <w:rPr>
          <w:b/>
        </w:rPr>
        <w:t>2</w:t>
      </w:r>
      <w:r w:rsidRPr="004C6E80">
        <w:rPr>
          <w:b/>
        </w:rPr>
        <w:t>:</w:t>
      </w:r>
      <w:r w:rsidRPr="004C6E80">
        <w:rPr>
          <w:b/>
        </w:rPr>
        <w:tab/>
      </w:r>
      <w:r w:rsidR="00F26C29">
        <w:rPr>
          <w:b/>
        </w:rPr>
        <w:t xml:space="preserve">Use the following LTE NAICS assumptions for interference </w:t>
      </w:r>
      <w:r w:rsidR="004C6E80">
        <w:rPr>
          <w:b/>
        </w:rPr>
        <w:t xml:space="preserve">modelling for </w:t>
      </w:r>
      <w:r w:rsidR="004C6E80" w:rsidRPr="004C6E80">
        <w:rPr>
          <w:b/>
        </w:rPr>
        <w:t xml:space="preserve">initial alignment of NR MMSE-IRC performance: </w:t>
      </w:r>
    </w:p>
    <w:p w14:paraId="329CCBA7" w14:textId="489C17F1" w:rsidR="00E61DD4" w:rsidRDefault="0043026C" w:rsidP="0043026C">
      <w:pPr>
        <w:numPr>
          <w:ilvl w:val="0"/>
          <w:numId w:val="26"/>
        </w:numPr>
        <w:tabs>
          <w:tab w:val="left" w:pos="1276"/>
        </w:tabs>
        <w:ind w:left="1440" w:hanging="180"/>
        <w:jc w:val="both"/>
        <w:rPr>
          <w:b/>
        </w:rPr>
      </w:pPr>
      <w:r>
        <w:rPr>
          <w:b/>
        </w:rPr>
        <w:t>E</w:t>
      </w:r>
      <w:r w:rsidR="004C6E80" w:rsidRPr="004C6E80">
        <w:rPr>
          <w:b/>
        </w:rPr>
        <w:t xml:space="preserve">xplicit modelling of 2 interference </w:t>
      </w:r>
      <w:r w:rsidR="004C6E80" w:rsidRPr="00AD7F17">
        <w:rPr>
          <w:b/>
        </w:rPr>
        <w:t>cells with INRs 13.91 and 3.34 dB</w:t>
      </w:r>
      <w:r w:rsidR="00BC1357" w:rsidRPr="00AD7F17">
        <w:rPr>
          <w:b/>
        </w:rPr>
        <w:t xml:space="preserve"> or 7.77 and 2.29 dB</w:t>
      </w:r>
    </w:p>
    <w:p w14:paraId="39DEC279" w14:textId="1C272323" w:rsidR="0043026C" w:rsidRPr="00E61DD4" w:rsidRDefault="0043026C" w:rsidP="0043026C">
      <w:pPr>
        <w:numPr>
          <w:ilvl w:val="0"/>
          <w:numId w:val="26"/>
        </w:numPr>
        <w:tabs>
          <w:tab w:val="left" w:pos="1276"/>
        </w:tabs>
        <w:ind w:left="1440" w:hanging="180"/>
        <w:jc w:val="both"/>
        <w:rPr>
          <w:b/>
        </w:rPr>
      </w:pPr>
      <w:r>
        <w:rPr>
          <w:b/>
        </w:rPr>
        <w:t xml:space="preserve">Interference signal is transmitted in each slot with </w:t>
      </w:r>
      <w:r w:rsidRPr="0043026C">
        <w:rPr>
          <w:b/>
        </w:rPr>
        <w:t>16QAM randomly modulated symbols</w:t>
      </w:r>
      <w:r>
        <w:rPr>
          <w:b/>
        </w:rPr>
        <w:t xml:space="preserve"> and with </w:t>
      </w:r>
      <w:r w:rsidRPr="0043026C">
        <w:rPr>
          <w:b/>
        </w:rPr>
        <w:t>random rank (Rank 1 – 80% and Rank 2 – 20 %</w:t>
      </w:r>
      <w:r>
        <w:rPr>
          <w:b/>
        </w:rPr>
        <w:t>)</w:t>
      </w:r>
    </w:p>
    <w:p w14:paraId="282E2EC4" w14:textId="0D535725" w:rsidR="008B0F0E" w:rsidRDefault="008B0F0E" w:rsidP="004E4931">
      <w:pPr>
        <w:rPr>
          <w:lang w:eastAsia="ja-JP" w:bidi="hi-IN"/>
        </w:rPr>
      </w:pPr>
      <w:r>
        <w:rPr>
          <w:lang w:eastAsia="ja-JP" w:bidi="hi-IN"/>
        </w:rPr>
        <w:t xml:space="preserve">The typical NR deployment scenarios </w:t>
      </w:r>
      <w:r w:rsidR="00AA31EB">
        <w:rPr>
          <w:lang w:eastAsia="ja-JP" w:bidi="hi-IN"/>
        </w:rPr>
        <w:t>are defined in TR 38.913</w:t>
      </w:r>
      <w:r w:rsidR="002F2050">
        <w:rPr>
          <w:lang w:eastAsia="ja-JP" w:bidi="hi-IN"/>
        </w:rPr>
        <w:t xml:space="preserve"> </w:t>
      </w:r>
      <w:r w:rsidR="002F2050">
        <w:rPr>
          <w:lang w:eastAsia="ja-JP" w:bidi="hi-IN"/>
        </w:rPr>
        <w:fldChar w:fldCharType="begin"/>
      </w:r>
      <w:r w:rsidR="002F2050">
        <w:rPr>
          <w:lang w:eastAsia="ja-JP" w:bidi="hi-IN"/>
        </w:rPr>
        <w:instrText xml:space="preserve"> REF _Ref67665428 \n \h </w:instrText>
      </w:r>
      <w:r w:rsidR="002F2050">
        <w:rPr>
          <w:lang w:eastAsia="ja-JP" w:bidi="hi-IN"/>
        </w:rPr>
      </w:r>
      <w:r w:rsidR="002F2050">
        <w:rPr>
          <w:lang w:eastAsia="ja-JP" w:bidi="hi-IN"/>
        </w:rPr>
        <w:fldChar w:fldCharType="separate"/>
      </w:r>
      <w:r w:rsidR="002F2050">
        <w:rPr>
          <w:lang w:eastAsia="ja-JP" w:bidi="hi-IN"/>
        </w:rPr>
        <w:t>[7]</w:t>
      </w:r>
      <w:r w:rsidR="002F2050">
        <w:rPr>
          <w:lang w:eastAsia="ja-JP" w:bidi="hi-IN"/>
        </w:rPr>
        <w:fldChar w:fldCharType="end"/>
      </w:r>
      <w:r w:rsidR="004316D8">
        <w:rPr>
          <w:lang w:eastAsia="ja-JP" w:bidi="hi-IN"/>
        </w:rPr>
        <w:t xml:space="preserve">. </w:t>
      </w:r>
      <w:r w:rsidR="00CA39A6">
        <w:rPr>
          <w:lang w:eastAsia="ja-JP" w:bidi="hi-IN"/>
        </w:rPr>
        <w:t>Based on our understanding</w:t>
      </w:r>
      <w:r w:rsidR="00054CA2">
        <w:rPr>
          <w:lang w:eastAsia="ja-JP" w:bidi="hi-IN"/>
        </w:rPr>
        <w:t>,</w:t>
      </w:r>
      <w:r w:rsidR="00CA39A6">
        <w:rPr>
          <w:lang w:eastAsia="ja-JP" w:bidi="hi-IN"/>
        </w:rPr>
        <w:t xml:space="preserve"> we can </w:t>
      </w:r>
      <w:r w:rsidR="00CB40AF">
        <w:rPr>
          <w:lang w:eastAsia="ja-JP" w:bidi="hi-IN"/>
        </w:rPr>
        <w:t xml:space="preserve">consider </w:t>
      </w:r>
      <w:r w:rsidR="00054CA2">
        <w:rPr>
          <w:lang w:eastAsia="ja-JP" w:bidi="hi-IN"/>
        </w:rPr>
        <w:t>“</w:t>
      </w:r>
      <w:r w:rsidR="00054CA2">
        <w:rPr>
          <w:rFonts w:hint="eastAsia"/>
          <w:lang w:eastAsia="zh-CN"/>
        </w:rPr>
        <w:t>Urban macro</w:t>
      </w:r>
      <w:r w:rsidR="00054CA2">
        <w:rPr>
          <w:lang w:eastAsia="ja-JP" w:bidi="hi-IN"/>
        </w:rPr>
        <w:t xml:space="preserve">” scenarios (which </w:t>
      </w:r>
      <w:r w:rsidR="004E1E02">
        <w:rPr>
          <w:lang w:eastAsia="ja-JP" w:bidi="hi-IN"/>
        </w:rPr>
        <w:t>is</w:t>
      </w:r>
      <w:r w:rsidR="009F1616">
        <w:rPr>
          <w:lang w:eastAsia="ja-JP" w:bidi="hi-IN"/>
        </w:rPr>
        <w:t xml:space="preserve"> the interference-limited scenarios</w:t>
      </w:r>
      <w:r w:rsidR="00054CA2">
        <w:rPr>
          <w:lang w:eastAsia="ja-JP" w:bidi="hi-IN"/>
        </w:rPr>
        <w:t>)</w:t>
      </w:r>
      <w:r w:rsidR="009F1616">
        <w:rPr>
          <w:lang w:eastAsia="ja-JP" w:bidi="hi-IN"/>
        </w:rPr>
        <w:t xml:space="preserve"> and reuse</w:t>
      </w:r>
      <w:r w:rsidR="001B01A8">
        <w:rPr>
          <w:lang w:eastAsia="ja-JP" w:bidi="hi-IN"/>
        </w:rPr>
        <w:t xml:space="preserve"> methodology </w:t>
      </w:r>
      <w:r w:rsidR="00486F67">
        <w:rPr>
          <w:lang w:eastAsia="ja-JP" w:bidi="hi-IN"/>
        </w:rPr>
        <w:t xml:space="preserve">from the </w:t>
      </w:r>
      <w:r w:rsidR="00E61DD4">
        <w:rPr>
          <w:lang w:eastAsia="ja-JP" w:bidi="hi-IN"/>
        </w:rPr>
        <w:t xml:space="preserve">LTE </w:t>
      </w:r>
      <w:r w:rsidR="00486F67">
        <w:rPr>
          <w:lang w:eastAsia="ja-JP" w:bidi="hi-IN"/>
        </w:rPr>
        <w:t xml:space="preserve">NAICS </w:t>
      </w:r>
      <w:r w:rsidR="00E61DD4">
        <w:rPr>
          <w:lang w:eastAsia="ja-JP" w:bidi="hi-IN"/>
        </w:rPr>
        <w:t>study to derive the INR values.</w:t>
      </w:r>
      <w:r w:rsidR="00C63E48">
        <w:rPr>
          <w:lang w:eastAsia="ja-JP" w:bidi="hi-IN"/>
        </w:rPr>
        <w:t xml:space="preserve"> In </w:t>
      </w:r>
      <w:r w:rsidR="00C63E48">
        <w:rPr>
          <w:lang w:eastAsia="ja-JP" w:bidi="hi-IN"/>
        </w:rPr>
        <w:fldChar w:fldCharType="begin"/>
      </w:r>
      <w:r w:rsidR="00C63E48">
        <w:rPr>
          <w:lang w:eastAsia="ja-JP" w:bidi="hi-IN"/>
        </w:rPr>
        <w:instrText xml:space="preserve"> REF _Ref68277567 \h </w:instrText>
      </w:r>
      <w:r w:rsidR="00C63E48">
        <w:rPr>
          <w:lang w:eastAsia="ja-JP" w:bidi="hi-IN"/>
        </w:rPr>
      </w:r>
      <w:r w:rsidR="00C63E48">
        <w:rPr>
          <w:lang w:eastAsia="ja-JP" w:bidi="hi-IN"/>
        </w:rPr>
        <w:fldChar w:fldCharType="separate"/>
      </w:r>
      <w:r w:rsidR="00C63E48">
        <w:t xml:space="preserve">Table </w:t>
      </w:r>
      <w:r w:rsidR="00C63E48">
        <w:rPr>
          <w:noProof/>
        </w:rPr>
        <w:t>1</w:t>
      </w:r>
      <w:r w:rsidR="00C63E48">
        <w:rPr>
          <w:lang w:eastAsia="ja-JP" w:bidi="hi-IN"/>
        </w:rPr>
        <w:fldChar w:fldCharType="end"/>
      </w:r>
      <w:r w:rsidR="00C63E48">
        <w:rPr>
          <w:lang w:eastAsia="ja-JP" w:bidi="hi-IN"/>
        </w:rPr>
        <w:t xml:space="preserve"> we provide the </w:t>
      </w:r>
      <w:r w:rsidR="00AE6E3C">
        <w:rPr>
          <w:lang w:eastAsia="ja-JP" w:bidi="hi-IN"/>
        </w:rPr>
        <w:t xml:space="preserve">information </w:t>
      </w:r>
      <w:r w:rsidR="00061ED0">
        <w:rPr>
          <w:lang w:eastAsia="ja-JP" w:bidi="hi-IN"/>
        </w:rPr>
        <w:t>with</w:t>
      </w:r>
      <w:r w:rsidR="00AE6E3C">
        <w:rPr>
          <w:lang w:eastAsia="ja-JP" w:bidi="hi-IN"/>
        </w:rPr>
        <w:t xml:space="preserve"> system level </w:t>
      </w:r>
      <w:r w:rsidR="004D0347">
        <w:rPr>
          <w:lang w:eastAsia="ja-JP" w:bidi="hi-IN"/>
        </w:rPr>
        <w:t>assumptions</w:t>
      </w:r>
      <w:r w:rsidR="00AE6E3C">
        <w:rPr>
          <w:lang w:eastAsia="ja-JP" w:bidi="hi-IN"/>
        </w:rPr>
        <w:t xml:space="preserve"> based on TR 38.913 </w:t>
      </w:r>
      <w:r w:rsidR="00AE6E3C">
        <w:rPr>
          <w:lang w:eastAsia="ja-JP" w:bidi="hi-IN"/>
        </w:rPr>
        <w:fldChar w:fldCharType="begin"/>
      </w:r>
      <w:r w:rsidR="00AE6E3C">
        <w:rPr>
          <w:lang w:eastAsia="ja-JP" w:bidi="hi-IN"/>
        </w:rPr>
        <w:instrText xml:space="preserve"> REF _Ref67665428 \n \h </w:instrText>
      </w:r>
      <w:r w:rsidR="00AE6E3C">
        <w:rPr>
          <w:lang w:eastAsia="ja-JP" w:bidi="hi-IN"/>
        </w:rPr>
      </w:r>
      <w:r w:rsidR="00AE6E3C">
        <w:rPr>
          <w:lang w:eastAsia="ja-JP" w:bidi="hi-IN"/>
        </w:rPr>
        <w:fldChar w:fldCharType="separate"/>
      </w:r>
      <w:r w:rsidR="00AE6E3C">
        <w:rPr>
          <w:lang w:eastAsia="ja-JP" w:bidi="hi-IN"/>
        </w:rPr>
        <w:t>[7]</w:t>
      </w:r>
      <w:r w:rsidR="00AE6E3C">
        <w:rPr>
          <w:lang w:eastAsia="ja-JP" w:bidi="hi-IN"/>
        </w:rPr>
        <w:fldChar w:fldCharType="end"/>
      </w:r>
      <w:r w:rsidR="00AE6E3C">
        <w:rPr>
          <w:lang w:eastAsia="ja-JP" w:bidi="hi-IN"/>
        </w:rPr>
        <w:t xml:space="preserve"> and TR 38.901</w:t>
      </w:r>
      <w:r w:rsidR="004D0347">
        <w:rPr>
          <w:lang w:eastAsia="ja-JP" w:bidi="hi-IN"/>
        </w:rPr>
        <w:t xml:space="preserve"> </w:t>
      </w:r>
      <w:r w:rsidR="004D0347">
        <w:rPr>
          <w:lang w:eastAsia="ja-JP" w:bidi="hi-IN"/>
        </w:rPr>
        <w:fldChar w:fldCharType="begin"/>
      </w:r>
      <w:r w:rsidR="004D0347">
        <w:rPr>
          <w:lang w:eastAsia="ja-JP" w:bidi="hi-IN"/>
        </w:rPr>
        <w:instrText xml:space="preserve"> REF _Ref68297540 \n \h </w:instrText>
      </w:r>
      <w:r w:rsidR="004D0347">
        <w:rPr>
          <w:lang w:eastAsia="ja-JP" w:bidi="hi-IN"/>
        </w:rPr>
      </w:r>
      <w:r w:rsidR="004D0347">
        <w:rPr>
          <w:lang w:eastAsia="ja-JP" w:bidi="hi-IN"/>
        </w:rPr>
        <w:fldChar w:fldCharType="separate"/>
      </w:r>
      <w:r w:rsidR="004D0347">
        <w:rPr>
          <w:lang w:eastAsia="ja-JP" w:bidi="hi-IN"/>
        </w:rPr>
        <w:t>[8]</w:t>
      </w:r>
      <w:r w:rsidR="004D0347">
        <w:rPr>
          <w:lang w:eastAsia="ja-JP" w:bidi="hi-IN"/>
        </w:rPr>
        <w:fldChar w:fldCharType="end"/>
      </w:r>
      <w:r w:rsidR="004D0347">
        <w:rPr>
          <w:lang w:eastAsia="ja-JP" w:bidi="hi-IN"/>
        </w:rPr>
        <w:t>.</w:t>
      </w:r>
    </w:p>
    <w:p w14:paraId="5053BC78" w14:textId="2E52C6B2" w:rsidR="00630727" w:rsidRDefault="00630727" w:rsidP="00630727">
      <w:pPr>
        <w:pStyle w:val="Caption"/>
      </w:pPr>
      <w:bookmarkStart w:id="4" w:name="_Ref68277567"/>
      <w:r>
        <w:t xml:space="preserve">Table </w:t>
      </w:r>
      <w:r>
        <w:fldChar w:fldCharType="begin"/>
      </w:r>
      <w:r>
        <w:instrText xml:space="preserve"> SEQ Table \* ARABIC </w:instrText>
      </w:r>
      <w:r>
        <w:fldChar w:fldCharType="separate"/>
      </w:r>
      <w:r>
        <w:rPr>
          <w:noProof/>
        </w:rPr>
        <w:t>1</w:t>
      </w:r>
      <w:r>
        <w:fldChar w:fldCharType="end"/>
      </w:r>
      <w:bookmarkEnd w:id="4"/>
      <w:r>
        <w:t>. System level assumptions for Urban macro sce</w:t>
      </w:r>
      <w:r w:rsidR="00042CC6">
        <w:t>nario</w:t>
      </w:r>
    </w:p>
    <w:tbl>
      <w:tblPr>
        <w:tblStyle w:val="TableGrid"/>
        <w:tblW w:w="0" w:type="auto"/>
        <w:tblLook w:val="04A0" w:firstRow="1" w:lastRow="0" w:firstColumn="1" w:lastColumn="0" w:noHBand="0" w:noVBand="1"/>
      </w:tblPr>
      <w:tblGrid>
        <w:gridCol w:w="2811"/>
        <w:gridCol w:w="2247"/>
        <w:gridCol w:w="4797"/>
      </w:tblGrid>
      <w:tr w:rsidR="00476DC6" w14:paraId="75D8600E" w14:textId="77777777" w:rsidTr="00C23AC1">
        <w:tc>
          <w:tcPr>
            <w:tcW w:w="5058" w:type="dxa"/>
            <w:gridSpan w:val="2"/>
            <w:shd w:val="clear" w:color="auto" w:fill="DEEAF6" w:themeFill="accent5" w:themeFillTint="33"/>
          </w:tcPr>
          <w:p w14:paraId="06A76090" w14:textId="5FE045FF" w:rsidR="00476DC6" w:rsidRPr="00630727" w:rsidRDefault="00476DC6" w:rsidP="00E12684">
            <w:pPr>
              <w:spacing w:before="0" w:after="0"/>
              <w:jc w:val="center"/>
              <w:rPr>
                <w:b/>
                <w:bCs/>
                <w:sz w:val="18"/>
                <w:szCs w:val="18"/>
                <w:lang w:eastAsia="ja-JP" w:bidi="hi-IN"/>
              </w:rPr>
            </w:pPr>
            <w:r w:rsidRPr="00630727">
              <w:rPr>
                <w:b/>
                <w:bCs/>
                <w:sz w:val="18"/>
                <w:szCs w:val="18"/>
                <w:lang w:eastAsia="ja-JP" w:bidi="hi-IN"/>
              </w:rPr>
              <w:t>Parameters</w:t>
            </w:r>
          </w:p>
        </w:tc>
        <w:tc>
          <w:tcPr>
            <w:tcW w:w="4797" w:type="dxa"/>
            <w:shd w:val="clear" w:color="auto" w:fill="DEEAF6" w:themeFill="accent5" w:themeFillTint="33"/>
          </w:tcPr>
          <w:p w14:paraId="5E301667" w14:textId="414DFEE9" w:rsidR="00476DC6" w:rsidRPr="00630727" w:rsidRDefault="00476DC6" w:rsidP="00E12684">
            <w:pPr>
              <w:spacing w:before="0" w:after="0"/>
              <w:jc w:val="center"/>
              <w:rPr>
                <w:b/>
                <w:bCs/>
                <w:sz w:val="18"/>
                <w:szCs w:val="18"/>
                <w:lang w:eastAsia="ja-JP" w:bidi="hi-IN"/>
              </w:rPr>
            </w:pPr>
            <w:r w:rsidRPr="00630727">
              <w:rPr>
                <w:b/>
                <w:bCs/>
                <w:sz w:val="18"/>
                <w:szCs w:val="18"/>
                <w:lang w:eastAsia="ja-JP" w:bidi="hi-IN"/>
              </w:rPr>
              <w:t>Values</w:t>
            </w:r>
          </w:p>
        </w:tc>
      </w:tr>
      <w:tr w:rsidR="00476DC6" w14:paraId="3226C2E0" w14:textId="77777777" w:rsidTr="00C23AC1">
        <w:tc>
          <w:tcPr>
            <w:tcW w:w="5058" w:type="dxa"/>
            <w:gridSpan w:val="2"/>
          </w:tcPr>
          <w:p w14:paraId="08E9F5D8" w14:textId="38579A1F" w:rsidR="00476DC6" w:rsidRPr="00C23AC1" w:rsidRDefault="00476DC6" w:rsidP="00D851DB">
            <w:pPr>
              <w:spacing w:before="0" w:after="0"/>
              <w:jc w:val="left"/>
              <w:rPr>
                <w:sz w:val="18"/>
                <w:szCs w:val="18"/>
                <w:lang w:eastAsia="ja-JP" w:bidi="hi-IN"/>
              </w:rPr>
            </w:pPr>
            <w:r w:rsidRPr="00C23AC1">
              <w:rPr>
                <w:sz w:val="18"/>
                <w:szCs w:val="18"/>
                <w:lang w:val="en-US" w:eastAsia="ko-KR"/>
              </w:rPr>
              <w:t>Cell layout</w:t>
            </w:r>
          </w:p>
        </w:tc>
        <w:tc>
          <w:tcPr>
            <w:tcW w:w="4797" w:type="dxa"/>
          </w:tcPr>
          <w:p w14:paraId="12892395" w14:textId="37F203FD" w:rsidR="00476DC6" w:rsidRPr="00C23AC1" w:rsidRDefault="00476DC6" w:rsidP="00E12684">
            <w:pPr>
              <w:spacing w:before="0" w:after="0"/>
              <w:jc w:val="center"/>
              <w:rPr>
                <w:sz w:val="18"/>
                <w:szCs w:val="18"/>
                <w:lang w:eastAsia="ja-JP" w:bidi="hi-IN"/>
              </w:rPr>
            </w:pPr>
            <w:r w:rsidRPr="00C23AC1">
              <w:rPr>
                <w:rFonts w:cs="Arial"/>
                <w:sz w:val="18"/>
                <w:szCs w:val="18"/>
                <w:lang w:val="en-US" w:eastAsia="ko-KR"/>
              </w:rPr>
              <w:t>Hexagonal grid, 19 macro sites, 3 sectors per site (ISD = 500m)</w:t>
            </w:r>
          </w:p>
        </w:tc>
      </w:tr>
      <w:tr w:rsidR="00F773AA" w14:paraId="0C6CF287" w14:textId="77777777" w:rsidTr="00C23AC1">
        <w:tc>
          <w:tcPr>
            <w:tcW w:w="5058" w:type="dxa"/>
            <w:gridSpan w:val="2"/>
          </w:tcPr>
          <w:p w14:paraId="5A5FCE94" w14:textId="69E947C3" w:rsidR="00F773AA" w:rsidRPr="00C23AC1" w:rsidRDefault="00F773AA" w:rsidP="00D851DB">
            <w:pPr>
              <w:spacing w:before="0" w:after="0"/>
              <w:rPr>
                <w:sz w:val="18"/>
                <w:szCs w:val="18"/>
                <w:lang w:val="en-US" w:eastAsia="ko-KR"/>
              </w:rPr>
            </w:pPr>
            <w:r w:rsidRPr="00C23AC1">
              <w:rPr>
                <w:sz w:val="18"/>
                <w:szCs w:val="18"/>
                <w:lang w:val="en-US" w:eastAsia="ko-KR"/>
              </w:rPr>
              <w:t>Carrier frequency</w:t>
            </w:r>
          </w:p>
        </w:tc>
        <w:tc>
          <w:tcPr>
            <w:tcW w:w="4797" w:type="dxa"/>
          </w:tcPr>
          <w:p w14:paraId="2884DF08" w14:textId="165F11F2" w:rsidR="00F773AA" w:rsidRPr="00C23AC1" w:rsidRDefault="00F773AA" w:rsidP="00E12684">
            <w:pPr>
              <w:spacing w:before="0" w:after="0"/>
              <w:jc w:val="center"/>
              <w:rPr>
                <w:rFonts w:cs="Arial"/>
                <w:sz w:val="18"/>
                <w:szCs w:val="18"/>
                <w:lang w:val="en-US" w:eastAsia="ko-KR"/>
              </w:rPr>
            </w:pPr>
            <w:r w:rsidRPr="00C23AC1">
              <w:rPr>
                <w:rFonts w:cs="Arial"/>
                <w:sz w:val="18"/>
                <w:szCs w:val="18"/>
                <w:lang w:val="en-US" w:eastAsia="ko-KR"/>
              </w:rPr>
              <w:t>4 GHz</w:t>
            </w:r>
          </w:p>
        </w:tc>
      </w:tr>
      <w:tr w:rsidR="00B12FFD" w14:paraId="169350D2" w14:textId="77777777" w:rsidTr="00C23AC1">
        <w:tc>
          <w:tcPr>
            <w:tcW w:w="5058" w:type="dxa"/>
            <w:gridSpan w:val="2"/>
          </w:tcPr>
          <w:p w14:paraId="3BD475E4" w14:textId="6CD7C2D3" w:rsidR="00B12FFD" w:rsidRPr="00C23AC1" w:rsidRDefault="00B12FFD" w:rsidP="00D851DB">
            <w:pPr>
              <w:spacing w:before="0" w:after="0"/>
              <w:rPr>
                <w:sz w:val="18"/>
                <w:szCs w:val="18"/>
                <w:lang w:val="en-US" w:eastAsia="ko-KR"/>
              </w:rPr>
            </w:pPr>
            <w:r w:rsidRPr="00C23AC1">
              <w:rPr>
                <w:sz w:val="18"/>
                <w:szCs w:val="18"/>
                <w:lang w:val="en-US" w:eastAsia="ko-KR"/>
              </w:rPr>
              <w:t>Bandwidth</w:t>
            </w:r>
          </w:p>
        </w:tc>
        <w:tc>
          <w:tcPr>
            <w:tcW w:w="4797" w:type="dxa"/>
          </w:tcPr>
          <w:p w14:paraId="60BB9015" w14:textId="09072CAD" w:rsidR="00B12FFD" w:rsidRPr="00C23AC1" w:rsidRDefault="00B12FFD" w:rsidP="00E12684">
            <w:pPr>
              <w:spacing w:before="0" w:after="0"/>
              <w:jc w:val="center"/>
              <w:rPr>
                <w:rFonts w:cs="Arial"/>
                <w:sz w:val="18"/>
                <w:szCs w:val="18"/>
                <w:lang w:val="en-US" w:eastAsia="ko-KR"/>
              </w:rPr>
            </w:pPr>
            <w:r w:rsidRPr="00C23AC1">
              <w:rPr>
                <w:rFonts w:cs="Arial"/>
                <w:sz w:val="18"/>
                <w:szCs w:val="18"/>
                <w:lang w:val="en-US" w:eastAsia="ko-KR"/>
              </w:rPr>
              <w:t>20 MHz</w:t>
            </w:r>
          </w:p>
        </w:tc>
      </w:tr>
      <w:tr w:rsidR="008B5790" w14:paraId="2F96E830" w14:textId="77777777" w:rsidTr="00C23AC1">
        <w:tc>
          <w:tcPr>
            <w:tcW w:w="2811" w:type="dxa"/>
            <w:vMerge w:val="restart"/>
          </w:tcPr>
          <w:p w14:paraId="57294100" w14:textId="25DEA45C" w:rsidR="008B5790" w:rsidRPr="00E12684" w:rsidRDefault="008B5790" w:rsidP="001614DB">
            <w:pPr>
              <w:spacing w:before="0" w:after="0"/>
              <w:rPr>
                <w:sz w:val="18"/>
                <w:szCs w:val="18"/>
                <w:lang w:eastAsia="ja-JP" w:bidi="hi-IN"/>
              </w:rPr>
            </w:pPr>
            <w:r>
              <w:rPr>
                <w:sz w:val="18"/>
                <w:szCs w:val="18"/>
                <w:lang w:eastAsia="ja-JP" w:bidi="hi-IN"/>
              </w:rPr>
              <w:t>BS parameters</w:t>
            </w:r>
          </w:p>
        </w:tc>
        <w:tc>
          <w:tcPr>
            <w:tcW w:w="2247" w:type="dxa"/>
          </w:tcPr>
          <w:p w14:paraId="140EEA9D" w14:textId="04537024" w:rsidR="008B5790" w:rsidRPr="00C23AC1" w:rsidRDefault="008B5790" w:rsidP="001614DB">
            <w:pPr>
              <w:spacing w:before="0" w:after="0"/>
              <w:jc w:val="left"/>
              <w:rPr>
                <w:sz w:val="18"/>
                <w:szCs w:val="18"/>
                <w:lang w:eastAsia="ja-JP" w:bidi="hi-IN"/>
              </w:rPr>
            </w:pPr>
            <w:r w:rsidRPr="00C23AC1">
              <w:rPr>
                <w:sz w:val="18"/>
                <w:szCs w:val="18"/>
                <w:lang w:eastAsia="ko-KR"/>
              </w:rPr>
              <w:t xml:space="preserve">Antenna height </w:t>
            </w:r>
            <w:r w:rsidRPr="00C23AC1">
              <w:rPr>
                <w:position w:val="-12"/>
                <w:sz w:val="18"/>
                <w:szCs w:val="18"/>
              </w:rPr>
              <w:object w:dxaOrig="360" w:dyaOrig="360" w14:anchorId="4C19A95D">
                <v:shape id="_x0000_i1028" type="#_x0000_t75" style="width:17.85pt;height:17.85pt" o:ole="">
                  <v:imagedata r:id="rId15" o:title=""/>
                </v:shape>
                <o:OLEObject Type="Embed" ProgID="Equation.3" ShapeID="_x0000_i1028" DrawAspect="Content" ObjectID="_1678910883" r:id="rId16"/>
              </w:object>
            </w:r>
          </w:p>
        </w:tc>
        <w:tc>
          <w:tcPr>
            <w:tcW w:w="4797" w:type="dxa"/>
            <w:vAlign w:val="center"/>
          </w:tcPr>
          <w:p w14:paraId="1B4B3758" w14:textId="6248B63C" w:rsidR="008B5790" w:rsidRPr="00C23AC1" w:rsidRDefault="008B5790" w:rsidP="001614DB">
            <w:pPr>
              <w:spacing w:before="0" w:after="0"/>
              <w:jc w:val="center"/>
              <w:rPr>
                <w:sz w:val="18"/>
                <w:szCs w:val="18"/>
                <w:lang w:eastAsia="ja-JP" w:bidi="hi-IN"/>
              </w:rPr>
            </w:pPr>
            <w:r w:rsidRPr="00C23AC1">
              <w:rPr>
                <w:rFonts w:cs="Arial"/>
                <w:sz w:val="18"/>
                <w:szCs w:val="18"/>
                <w:lang w:val="en-US" w:eastAsia="ko-KR"/>
              </w:rPr>
              <w:t>25m</w:t>
            </w:r>
          </w:p>
        </w:tc>
      </w:tr>
      <w:tr w:rsidR="00643DB7" w14:paraId="3473772F" w14:textId="77777777" w:rsidTr="00C23AC1">
        <w:tc>
          <w:tcPr>
            <w:tcW w:w="2811" w:type="dxa"/>
            <w:vMerge/>
          </w:tcPr>
          <w:p w14:paraId="347D254B" w14:textId="77777777" w:rsidR="00643DB7" w:rsidRPr="00C40858" w:rsidRDefault="00643DB7" w:rsidP="00643DB7">
            <w:pPr>
              <w:spacing w:before="0" w:after="0"/>
              <w:rPr>
                <w:lang w:eastAsia="ko-KR"/>
              </w:rPr>
            </w:pPr>
          </w:p>
        </w:tc>
        <w:tc>
          <w:tcPr>
            <w:tcW w:w="2247" w:type="dxa"/>
            <w:vAlign w:val="center"/>
          </w:tcPr>
          <w:p w14:paraId="6695E65B" w14:textId="13D068E5" w:rsidR="00643DB7" w:rsidRPr="0022086E" w:rsidRDefault="00F952FC" w:rsidP="0022086E">
            <w:pPr>
              <w:spacing w:before="0" w:after="0"/>
              <w:jc w:val="center"/>
              <w:rPr>
                <w:sz w:val="18"/>
                <w:szCs w:val="18"/>
                <w:lang w:eastAsia="ja-JP" w:bidi="hi-IN"/>
              </w:rPr>
            </w:pPr>
            <w:r w:rsidRPr="00C23AC1">
              <w:rPr>
                <w:sz w:val="18"/>
                <w:szCs w:val="18"/>
                <w:lang w:eastAsia="ja-JP" w:bidi="hi-IN"/>
              </w:rPr>
              <w:t>A</w:t>
            </w:r>
            <w:r w:rsidR="00643DB7" w:rsidRPr="00C23AC1">
              <w:rPr>
                <w:sz w:val="18"/>
                <w:szCs w:val="18"/>
                <w:lang w:eastAsia="ja-JP" w:bidi="hi-IN"/>
              </w:rPr>
              <w:t>ntenna configurations</w:t>
            </w:r>
          </w:p>
        </w:tc>
        <w:tc>
          <w:tcPr>
            <w:tcW w:w="4797" w:type="dxa"/>
            <w:vAlign w:val="center"/>
          </w:tcPr>
          <w:p w14:paraId="1FB31684" w14:textId="70A69809" w:rsidR="00643DB7" w:rsidRPr="0022086E" w:rsidRDefault="0022086E" w:rsidP="0022086E">
            <w:pPr>
              <w:spacing w:before="0" w:after="0"/>
              <w:jc w:val="center"/>
              <w:rPr>
                <w:sz w:val="18"/>
                <w:szCs w:val="18"/>
                <w:lang w:eastAsia="ja-JP" w:bidi="hi-IN"/>
              </w:rPr>
            </w:pPr>
            <w:r w:rsidRPr="0022086E">
              <w:rPr>
                <w:rFonts w:hint="eastAsia"/>
                <w:sz w:val="18"/>
                <w:szCs w:val="18"/>
                <w:lang w:eastAsia="ja-JP" w:bidi="hi-IN"/>
              </w:rPr>
              <w:t>M</w:t>
            </w:r>
            <w:r w:rsidRPr="0022086E">
              <w:rPr>
                <w:sz w:val="18"/>
                <w:szCs w:val="18"/>
                <w:lang w:eastAsia="ja-JP" w:bidi="hi-IN"/>
              </w:rPr>
              <w:t xml:space="preserve"> </w:t>
            </w:r>
            <w:r w:rsidRPr="0022086E">
              <w:rPr>
                <w:rFonts w:hint="eastAsia"/>
                <w:sz w:val="18"/>
                <w:szCs w:val="18"/>
                <w:lang w:eastAsia="ja-JP" w:bidi="hi-IN"/>
              </w:rPr>
              <w:t>=</w:t>
            </w:r>
            <w:r w:rsidRPr="0022086E">
              <w:rPr>
                <w:sz w:val="18"/>
                <w:szCs w:val="18"/>
                <w:lang w:eastAsia="ja-JP" w:bidi="hi-IN"/>
              </w:rPr>
              <w:t xml:space="preserve"> </w:t>
            </w:r>
            <w:r w:rsidRPr="0022086E">
              <w:rPr>
                <w:rFonts w:hint="eastAsia"/>
                <w:sz w:val="18"/>
                <w:szCs w:val="18"/>
                <w:lang w:eastAsia="ja-JP" w:bidi="hi-IN"/>
              </w:rPr>
              <w:t>4,N</w:t>
            </w:r>
            <w:r w:rsidRPr="0022086E">
              <w:rPr>
                <w:sz w:val="18"/>
                <w:szCs w:val="18"/>
                <w:lang w:eastAsia="ja-JP" w:bidi="hi-IN"/>
              </w:rPr>
              <w:t xml:space="preserve"> </w:t>
            </w:r>
            <w:r w:rsidRPr="0022086E">
              <w:rPr>
                <w:rFonts w:hint="eastAsia"/>
                <w:sz w:val="18"/>
                <w:szCs w:val="18"/>
                <w:lang w:eastAsia="ja-JP" w:bidi="hi-IN"/>
              </w:rPr>
              <w:t>=</w:t>
            </w:r>
            <w:r w:rsidRPr="0022086E">
              <w:rPr>
                <w:sz w:val="18"/>
                <w:szCs w:val="18"/>
                <w:lang w:eastAsia="ja-JP" w:bidi="hi-IN"/>
              </w:rPr>
              <w:t xml:space="preserve"> </w:t>
            </w:r>
            <w:r w:rsidRPr="0022086E">
              <w:rPr>
                <w:rFonts w:hint="eastAsia"/>
                <w:sz w:val="18"/>
                <w:szCs w:val="18"/>
                <w:lang w:eastAsia="ja-JP" w:bidi="hi-IN"/>
              </w:rPr>
              <w:t>4,P</w:t>
            </w:r>
            <w:r w:rsidRPr="0022086E">
              <w:rPr>
                <w:sz w:val="18"/>
                <w:szCs w:val="18"/>
                <w:lang w:eastAsia="ja-JP" w:bidi="hi-IN"/>
              </w:rPr>
              <w:t xml:space="preserve"> </w:t>
            </w:r>
            <w:r w:rsidRPr="0022086E">
              <w:rPr>
                <w:rFonts w:hint="eastAsia"/>
                <w:sz w:val="18"/>
                <w:szCs w:val="18"/>
                <w:lang w:eastAsia="ja-JP" w:bidi="hi-IN"/>
              </w:rPr>
              <w:t>=</w:t>
            </w:r>
            <w:r w:rsidRPr="0022086E">
              <w:rPr>
                <w:sz w:val="18"/>
                <w:szCs w:val="18"/>
                <w:lang w:eastAsia="ja-JP" w:bidi="hi-IN"/>
              </w:rPr>
              <w:t xml:space="preserve"> </w:t>
            </w:r>
            <w:r w:rsidRPr="0022086E">
              <w:rPr>
                <w:rFonts w:hint="eastAsia"/>
                <w:sz w:val="18"/>
                <w:szCs w:val="18"/>
                <w:lang w:eastAsia="ja-JP" w:bidi="hi-IN"/>
              </w:rPr>
              <w:t xml:space="preserve">2, </w:t>
            </w:r>
            <w:r w:rsidRPr="0022086E">
              <w:rPr>
                <w:sz w:val="18"/>
                <w:szCs w:val="18"/>
                <w:lang w:eastAsia="ja-JP" w:bidi="hi-IN"/>
              </w:rPr>
              <w:t>Mg = 1, Ng = 2, dH = dV = 0.5λ</w:t>
            </w:r>
            <w:r w:rsidRPr="0022086E">
              <w:rPr>
                <w:rFonts w:hint="eastAsia"/>
                <w:sz w:val="18"/>
                <w:szCs w:val="18"/>
                <w:lang w:eastAsia="ja-JP" w:bidi="hi-IN"/>
              </w:rPr>
              <w:t>, dH,g</w:t>
            </w:r>
            <w:r w:rsidRPr="0022086E">
              <w:rPr>
                <w:sz w:val="18"/>
                <w:szCs w:val="18"/>
                <w:lang w:eastAsia="ja-JP" w:bidi="hi-IN"/>
              </w:rPr>
              <w:t xml:space="preserve"> </w:t>
            </w:r>
            <w:r w:rsidRPr="0022086E">
              <w:rPr>
                <w:rFonts w:hint="eastAsia"/>
                <w:sz w:val="18"/>
                <w:szCs w:val="18"/>
                <w:lang w:eastAsia="ja-JP" w:bidi="hi-IN"/>
              </w:rPr>
              <w:t>=</w:t>
            </w:r>
            <w:r w:rsidRPr="0022086E">
              <w:rPr>
                <w:sz w:val="18"/>
                <w:szCs w:val="18"/>
                <w:lang w:eastAsia="ja-JP" w:bidi="hi-IN"/>
              </w:rPr>
              <w:t xml:space="preserve"> </w:t>
            </w:r>
            <w:r w:rsidRPr="0022086E">
              <w:rPr>
                <w:rFonts w:hint="eastAsia"/>
                <w:sz w:val="18"/>
                <w:szCs w:val="18"/>
                <w:lang w:eastAsia="ja-JP" w:bidi="hi-IN"/>
              </w:rPr>
              <w:t>dV,g</w:t>
            </w:r>
            <w:r w:rsidRPr="0022086E">
              <w:rPr>
                <w:sz w:val="18"/>
                <w:szCs w:val="18"/>
                <w:lang w:eastAsia="ja-JP" w:bidi="hi-IN"/>
              </w:rPr>
              <w:t xml:space="preserve"> </w:t>
            </w:r>
            <w:r w:rsidRPr="0022086E">
              <w:rPr>
                <w:rFonts w:hint="eastAsia"/>
                <w:sz w:val="18"/>
                <w:szCs w:val="18"/>
                <w:lang w:eastAsia="ja-JP" w:bidi="hi-IN"/>
              </w:rPr>
              <w:t>=</w:t>
            </w:r>
            <w:r w:rsidRPr="0022086E">
              <w:rPr>
                <w:sz w:val="18"/>
                <w:szCs w:val="18"/>
                <w:lang w:eastAsia="ja-JP" w:bidi="hi-IN"/>
              </w:rPr>
              <w:t xml:space="preserve"> </w:t>
            </w:r>
            <w:r w:rsidRPr="0022086E">
              <w:rPr>
                <w:rFonts w:hint="eastAsia"/>
                <w:sz w:val="18"/>
                <w:szCs w:val="18"/>
                <w:lang w:eastAsia="ja-JP" w:bidi="hi-IN"/>
              </w:rPr>
              <w:t>2.5</w:t>
            </w:r>
            <w:r w:rsidRPr="0022086E">
              <w:rPr>
                <w:sz w:val="18"/>
                <w:szCs w:val="18"/>
                <w:lang w:eastAsia="ja-JP" w:bidi="hi-IN"/>
              </w:rPr>
              <w:t>λ</w:t>
            </w:r>
          </w:p>
        </w:tc>
      </w:tr>
      <w:tr w:rsidR="008B5790" w14:paraId="343850B9" w14:textId="77777777" w:rsidTr="00C23AC1">
        <w:tc>
          <w:tcPr>
            <w:tcW w:w="2811" w:type="dxa"/>
            <w:vMerge/>
          </w:tcPr>
          <w:p w14:paraId="20F0A449" w14:textId="77777777" w:rsidR="008B5790" w:rsidRPr="00C40858" w:rsidRDefault="008B5790" w:rsidP="001614DB">
            <w:pPr>
              <w:spacing w:before="0" w:after="0"/>
              <w:rPr>
                <w:lang w:eastAsia="ko-KR"/>
              </w:rPr>
            </w:pPr>
          </w:p>
        </w:tc>
        <w:tc>
          <w:tcPr>
            <w:tcW w:w="2247" w:type="dxa"/>
          </w:tcPr>
          <w:p w14:paraId="6E0524AA" w14:textId="35B6527F" w:rsidR="008B5790" w:rsidRPr="00C23AC1" w:rsidRDefault="002A4538" w:rsidP="001614DB">
            <w:pPr>
              <w:spacing w:before="0" w:after="0"/>
              <w:rPr>
                <w:sz w:val="18"/>
                <w:szCs w:val="18"/>
                <w:lang w:eastAsia="ko-KR"/>
              </w:rPr>
            </w:pPr>
            <w:r w:rsidRPr="00C23AC1">
              <w:rPr>
                <w:rFonts w:hint="eastAsia"/>
                <w:sz w:val="18"/>
                <w:szCs w:val="18"/>
              </w:rPr>
              <w:t>Tx power</w:t>
            </w:r>
          </w:p>
        </w:tc>
        <w:tc>
          <w:tcPr>
            <w:tcW w:w="4797" w:type="dxa"/>
            <w:vAlign w:val="center"/>
          </w:tcPr>
          <w:p w14:paraId="565C766E" w14:textId="738DC925" w:rsidR="008B5790" w:rsidRPr="00C23AC1" w:rsidRDefault="002A4538" w:rsidP="001614DB">
            <w:pPr>
              <w:spacing w:before="0" w:after="0"/>
              <w:jc w:val="center"/>
              <w:rPr>
                <w:rFonts w:cs="Arial"/>
                <w:sz w:val="18"/>
                <w:szCs w:val="18"/>
                <w:lang w:val="en-US" w:eastAsia="ko-KR"/>
              </w:rPr>
            </w:pPr>
            <w:r w:rsidRPr="00C23AC1">
              <w:rPr>
                <w:rFonts w:cs="Arial"/>
                <w:sz w:val="18"/>
                <w:szCs w:val="18"/>
                <w:lang w:val="en-US" w:eastAsia="ko-KR"/>
              </w:rPr>
              <w:t>49 dBm</w:t>
            </w:r>
          </w:p>
        </w:tc>
      </w:tr>
      <w:tr w:rsidR="00920DAC" w14:paraId="7E9F5E2F" w14:textId="77777777" w:rsidTr="00C23AC1">
        <w:tc>
          <w:tcPr>
            <w:tcW w:w="2811" w:type="dxa"/>
            <w:vMerge w:val="restart"/>
            <w:vAlign w:val="center"/>
          </w:tcPr>
          <w:p w14:paraId="7BFA272C" w14:textId="4F32B008" w:rsidR="00920DAC" w:rsidRPr="00C40858" w:rsidRDefault="00920DAC" w:rsidP="009B703E">
            <w:pPr>
              <w:spacing w:before="0" w:after="0"/>
              <w:jc w:val="left"/>
              <w:rPr>
                <w:lang w:eastAsia="ko-KR"/>
              </w:rPr>
            </w:pPr>
            <w:r>
              <w:rPr>
                <w:lang w:eastAsia="ko-KR"/>
              </w:rPr>
              <w:t>UT parameters</w:t>
            </w:r>
          </w:p>
        </w:tc>
        <w:tc>
          <w:tcPr>
            <w:tcW w:w="2247" w:type="dxa"/>
            <w:vAlign w:val="center"/>
          </w:tcPr>
          <w:p w14:paraId="4B563C46" w14:textId="412322C8" w:rsidR="00920DAC" w:rsidRPr="00C23AC1" w:rsidRDefault="00920DAC" w:rsidP="001614DB">
            <w:pPr>
              <w:spacing w:before="0" w:after="0"/>
              <w:jc w:val="left"/>
              <w:rPr>
                <w:sz w:val="18"/>
                <w:szCs w:val="18"/>
                <w:lang w:eastAsia="ja-JP" w:bidi="hi-IN"/>
              </w:rPr>
            </w:pPr>
            <w:r w:rsidRPr="00C23AC1">
              <w:rPr>
                <w:sz w:val="18"/>
                <w:szCs w:val="18"/>
                <w:lang w:eastAsia="ko-KR"/>
              </w:rPr>
              <w:t>Outdoor/indoor</w:t>
            </w:r>
          </w:p>
        </w:tc>
        <w:tc>
          <w:tcPr>
            <w:tcW w:w="4797" w:type="dxa"/>
            <w:vAlign w:val="center"/>
          </w:tcPr>
          <w:p w14:paraId="4653242B" w14:textId="1A84005A" w:rsidR="00920DAC" w:rsidRPr="00C23AC1" w:rsidRDefault="00920DAC" w:rsidP="001614DB">
            <w:pPr>
              <w:spacing w:before="0" w:after="0"/>
              <w:jc w:val="center"/>
              <w:rPr>
                <w:rFonts w:eastAsia="Meiryo" w:cs="Arial"/>
                <w:sz w:val="18"/>
                <w:szCs w:val="18"/>
                <w:lang w:val="en-US" w:eastAsia="ko-KR"/>
              </w:rPr>
            </w:pPr>
            <w:r w:rsidRPr="00C23AC1">
              <w:rPr>
                <w:rFonts w:eastAsia="Meiryo" w:cs="Arial"/>
                <w:sz w:val="18"/>
                <w:szCs w:val="18"/>
                <w:lang w:val="en-US" w:eastAsia="ko-KR"/>
              </w:rPr>
              <w:t>Outdoor and indoor</w:t>
            </w:r>
          </w:p>
        </w:tc>
      </w:tr>
      <w:tr w:rsidR="00920DAC" w14:paraId="5011D554" w14:textId="77777777" w:rsidTr="00C23AC1">
        <w:tc>
          <w:tcPr>
            <w:tcW w:w="2811" w:type="dxa"/>
            <w:vMerge/>
          </w:tcPr>
          <w:p w14:paraId="4E846A39" w14:textId="77777777" w:rsidR="00920DAC" w:rsidRDefault="00920DAC" w:rsidP="001614DB">
            <w:pPr>
              <w:spacing w:before="0" w:after="0"/>
              <w:rPr>
                <w:lang w:eastAsia="ko-KR"/>
              </w:rPr>
            </w:pPr>
          </w:p>
        </w:tc>
        <w:tc>
          <w:tcPr>
            <w:tcW w:w="2247" w:type="dxa"/>
            <w:vAlign w:val="center"/>
          </w:tcPr>
          <w:p w14:paraId="42ED25BD" w14:textId="6B58F38D" w:rsidR="00920DAC" w:rsidRPr="00C23AC1" w:rsidRDefault="00920DAC" w:rsidP="001614DB">
            <w:pPr>
              <w:spacing w:before="0" w:after="0"/>
              <w:jc w:val="left"/>
              <w:rPr>
                <w:sz w:val="18"/>
                <w:szCs w:val="18"/>
                <w:lang w:eastAsia="ja-JP" w:bidi="hi-IN"/>
              </w:rPr>
            </w:pPr>
            <w:r w:rsidRPr="00C23AC1">
              <w:rPr>
                <w:sz w:val="18"/>
                <w:szCs w:val="18"/>
                <w:lang w:eastAsia="ko-KR"/>
              </w:rPr>
              <w:t>LOS/NLOS</w:t>
            </w:r>
          </w:p>
        </w:tc>
        <w:tc>
          <w:tcPr>
            <w:tcW w:w="4797" w:type="dxa"/>
            <w:vAlign w:val="center"/>
          </w:tcPr>
          <w:p w14:paraId="1ECD9675" w14:textId="550E4D64" w:rsidR="00920DAC" w:rsidRPr="00C23AC1" w:rsidRDefault="00920DAC" w:rsidP="001614DB">
            <w:pPr>
              <w:spacing w:before="0" w:after="0"/>
              <w:jc w:val="center"/>
              <w:rPr>
                <w:rFonts w:eastAsia="Meiryo" w:cs="Arial"/>
                <w:sz w:val="18"/>
                <w:szCs w:val="18"/>
                <w:lang w:val="en-US" w:eastAsia="ko-KR"/>
              </w:rPr>
            </w:pPr>
            <w:r w:rsidRPr="00C23AC1">
              <w:rPr>
                <w:rFonts w:eastAsia="Meiryo" w:cs="Arial"/>
                <w:sz w:val="18"/>
                <w:szCs w:val="18"/>
                <w:lang w:val="en-US" w:eastAsia="ko-KR"/>
              </w:rPr>
              <w:t>LOS and NLOS</w:t>
            </w:r>
          </w:p>
        </w:tc>
      </w:tr>
      <w:tr w:rsidR="00920DAC" w14:paraId="01814F84" w14:textId="77777777" w:rsidTr="00C23AC1">
        <w:tc>
          <w:tcPr>
            <w:tcW w:w="2811" w:type="dxa"/>
            <w:vMerge/>
          </w:tcPr>
          <w:p w14:paraId="1EF1EBBF" w14:textId="77777777" w:rsidR="00920DAC" w:rsidRDefault="00920DAC" w:rsidP="001614DB">
            <w:pPr>
              <w:spacing w:before="0" w:after="0"/>
              <w:rPr>
                <w:lang w:eastAsia="ko-KR"/>
              </w:rPr>
            </w:pPr>
          </w:p>
        </w:tc>
        <w:tc>
          <w:tcPr>
            <w:tcW w:w="2247" w:type="dxa"/>
            <w:vAlign w:val="center"/>
          </w:tcPr>
          <w:p w14:paraId="5731D4A7" w14:textId="7559CAD3" w:rsidR="00920DAC" w:rsidRPr="00C23AC1" w:rsidRDefault="009B703E" w:rsidP="001614DB">
            <w:pPr>
              <w:spacing w:before="0" w:after="0"/>
              <w:jc w:val="left"/>
              <w:rPr>
                <w:sz w:val="18"/>
                <w:szCs w:val="18"/>
                <w:lang w:eastAsia="ja-JP" w:bidi="hi-IN"/>
              </w:rPr>
            </w:pPr>
            <w:r w:rsidRPr="00C23AC1">
              <w:rPr>
                <w:sz w:val="18"/>
                <w:szCs w:val="18"/>
                <w:lang w:eastAsia="ko-KR"/>
              </w:rPr>
              <w:t xml:space="preserve">Antenna </w:t>
            </w:r>
            <w:r w:rsidR="00920DAC" w:rsidRPr="00C23AC1">
              <w:rPr>
                <w:sz w:val="18"/>
                <w:szCs w:val="18"/>
                <w:lang w:eastAsia="ko-KR"/>
              </w:rPr>
              <w:t xml:space="preserve">Height </w:t>
            </w:r>
            <w:r w:rsidR="00920DAC" w:rsidRPr="00C23AC1">
              <w:rPr>
                <w:position w:val="-12"/>
                <w:sz w:val="18"/>
                <w:szCs w:val="18"/>
              </w:rPr>
              <w:object w:dxaOrig="380" w:dyaOrig="360" w14:anchorId="22A92D64">
                <v:shape id="_x0000_i1029" type="#_x0000_t75" style="width:19pt;height:17.85pt" o:ole="">
                  <v:imagedata r:id="rId17" o:title=""/>
                </v:shape>
                <o:OLEObject Type="Embed" ProgID="Equation.3" ShapeID="_x0000_i1029" DrawAspect="Content" ObjectID="_1678910884" r:id="rId18"/>
              </w:object>
            </w:r>
          </w:p>
        </w:tc>
        <w:tc>
          <w:tcPr>
            <w:tcW w:w="4797" w:type="dxa"/>
            <w:vAlign w:val="center"/>
          </w:tcPr>
          <w:p w14:paraId="2DB7DC0B" w14:textId="4B5DBA65" w:rsidR="00920DAC" w:rsidRPr="00C23AC1" w:rsidRDefault="00920DAC" w:rsidP="001614DB">
            <w:pPr>
              <w:spacing w:before="0" w:after="0"/>
              <w:jc w:val="center"/>
              <w:rPr>
                <w:rFonts w:eastAsia="Meiryo" w:cs="Arial"/>
                <w:sz w:val="18"/>
                <w:szCs w:val="18"/>
                <w:lang w:val="en-US" w:eastAsia="ko-KR"/>
              </w:rPr>
            </w:pPr>
            <w:r w:rsidRPr="00C23AC1">
              <w:rPr>
                <w:rFonts w:eastAsia="Meiryo" w:cs="Arial"/>
                <w:sz w:val="18"/>
                <w:szCs w:val="18"/>
                <w:lang w:val="en-US" w:eastAsia="ko-KR"/>
              </w:rPr>
              <w:t>1.5m</w:t>
            </w:r>
          </w:p>
        </w:tc>
      </w:tr>
      <w:tr w:rsidR="009B703E" w14:paraId="6576E9C4" w14:textId="77777777" w:rsidTr="00C23AC1">
        <w:tc>
          <w:tcPr>
            <w:tcW w:w="2811" w:type="dxa"/>
            <w:vMerge/>
          </w:tcPr>
          <w:p w14:paraId="15A8420A" w14:textId="77777777" w:rsidR="009B703E" w:rsidRDefault="009B703E" w:rsidP="001614DB">
            <w:pPr>
              <w:spacing w:before="0" w:after="0"/>
              <w:rPr>
                <w:lang w:eastAsia="ko-KR"/>
              </w:rPr>
            </w:pPr>
          </w:p>
        </w:tc>
        <w:tc>
          <w:tcPr>
            <w:tcW w:w="2247" w:type="dxa"/>
            <w:vAlign w:val="center"/>
          </w:tcPr>
          <w:p w14:paraId="72FA3F17" w14:textId="6E995C53" w:rsidR="009B703E" w:rsidRPr="00C23AC1" w:rsidRDefault="009B703E" w:rsidP="001614DB">
            <w:pPr>
              <w:spacing w:before="0" w:after="0"/>
              <w:rPr>
                <w:sz w:val="18"/>
                <w:szCs w:val="18"/>
                <w:lang w:eastAsia="ko-KR"/>
              </w:rPr>
            </w:pPr>
            <w:r w:rsidRPr="00C23AC1">
              <w:rPr>
                <w:sz w:val="18"/>
                <w:szCs w:val="18"/>
                <w:lang w:eastAsia="ko-KR"/>
              </w:rPr>
              <w:t>Antenna configuration</w:t>
            </w:r>
          </w:p>
        </w:tc>
        <w:tc>
          <w:tcPr>
            <w:tcW w:w="4797" w:type="dxa"/>
            <w:vAlign w:val="center"/>
          </w:tcPr>
          <w:p w14:paraId="05533DCF" w14:textId="4B493CFB" w:rsidR="009B703E" w:rsidRPr="00C23AC1" w:rsidRDefault="009B12B1" w:rsidP="001614DB">
            <w:pPr>
              <w:spacing w:before="0" w:after="0"/>
              <w:jc w:val="center"/>
              <w:rPr>
                <w:rFonts w:eastAsia="Meiryo" w:cs="Arial"/>
                <w:sz w:val="18"/>
                <w:szCs w:val="18"/>
                <w:lang w:val="en-US" w:eastAsia="ko-KR"/>
              </w:rPr>
            </w:pPr>
            <w:r w:rsidRPr="009B12B1">
              <w:rPr>
                <w:sz w:val="18"/>
                <w:szCs w:val="18"/>
              </w:rPr>
              <w:t>Mg = Ng = 1, M = N = 1, P = 2</w:t>
            </w:r>
            <w:r>
              <w:rPr>
                <w:sz w:val="18"/>
                <w:szCs w:val="18"/>
              </w:rPr>
              <w:t xml:space="preserve"> with Omni-direction</w:t>
            </w:r>
          </w:p>
        </w:tc>
      </w:tr>
      <w:tr w:rsidR="00920DAC" w14:paraId="04A7259A" w14:textId="77777777" w:rsidTr="00C23AC1">
        <w:tc>
          <w:tcPr>
            <w:tcW w:w="2811" w:type="dxa"/>
            <w:vMerge/>
          </w:tcPr>
          <w:p w14:paraId="1C16A10C" w14:textId="77777777" w:rsidR="00920DAC" w:rsidRPr="00C40858" w:rsidRDefault="00920DAC" w:rsidP="001614DB">
            <w:pPr>
              <w:spacing w:before="0" w:after="0"/>
              <w:rPr>
                <w:lang w:eastAsia="ko-KR"/>
              </w:rPr>
            </w:pPr>
          </w:p>
        </w:tc>
        <w:tc>
          <w:tcPr>
            <w:tcW w:w="2247" w:type="dxa"/>
            <w:vAlign w:val="center"/>
          </w:tcPr>
          <w:p w14:paraId="58D4334C" w14:textId="3A99D2DD" w:rsidR="00920DAC" w:rsidRPr="00C23AC1" w:rsidRDefault="00920DAC" w:rsidP="001614DB">
            <w:pPr>
              <w:spacing w:before="0" w:after="0"/>
              <w:jc w:val="left"/>
              <w:rPr>
                <w:sz w:val="18"/>
                <w:szCs w:val="18"/>
                <w:lang w:eastAsia="ja-JP" w:bidi="hi-IN"/>
              </w:rPr>
            </w:pPr>
            <w:r w:rsidRPr="00C23AC1">
              <w:rPr>
                <w:sz w:val="18"/>
                <w:szCs w:val="18"/>
                <w:lang w:eastAsia="zh-CN"/>
              </w:rPr>
              <w:t>Distribution and speed</w:t>
            </w:r>
          </w:p>
        </w:tc>
        <w:tc>
          <w:tcPr>
            <w:tcW w:w="4797" w:type="dxa"/>
            <w:vAlign w:val="center"/>
          </w:tcPr>
          <w:p w14:paraId="67E692C9" w14:textId="77777777" w:rsidR="009B703E" w:rsidRPr="00C23AC1" w:rsidRDefault="009B703E" w:rsidP="009B703E">
            <w:pPr>
              <w:spacing w:before="0" w:after="0"/>
              <w:jc w:val="center"/>
              <w:rPr>
                <w:rFonts w:eastAsia="Meiryo" w:cs="Arial"/>
                <w:sz w:val="18"/>
                <w:szCs w:val="18"/>
                <w:lang w:val="en-US" w:eastAsia="ko-KR"/>
              </w:rPr>
            </w:pPr>
            <w:r w:rsidRPr="00C23AC1">
              <w:rPr>
                <w:rFonts w:eastAsia="Meiryo" w:cs="Arial" w:hint="eastAsia"/>
                <w:sz w:val="18"/>
                <w:szCs w:val="18"/>
                <w:lang w:val="en-US" w:eastAsia="ko-KR"/>
              </w:rPr>
              <w:t xml:space="preserve">20% </w:t>
            </w:r>
            <w:r w:rsidRPr="00C23AC1">
              <w:rPr>
                <w:rFonts w:eastAsia="Meiryo" w:cs="Arial"/>
                <w:sz w:val="18"/>
                <w:szCs w:val="18"/>
                <w:lang w:val="en-US" w:eastAsia="ko-KR"/>
              </w:rPr>
              <w:t>Outdoor in cars: 30km/h,</w:t>
            </w:r>
          </w:p>
          <w:p w14:paraId="139A0BEE" w14:textId="77777777" w:rsidR="009B703E" w:rsidRPr="00C23AC1" w:rsidRDefault="009B703E" w:rsidP="009B703E">
            <w:pPr>
              <w:spacing w:before="0" w:after="0"/>
              <w:jc w:val="center"/>
              <w:rPr>
                <w:rFonts w:eastAsia="Meiryo" w:cs="Arial"/>
                <w:sz w:val="18"/>
                <w:szCs w:val="18"/>
                <w:lang w:val="en-US" w:eastAsia="ko-KR"/>
              </w:rPr>
            </w:pPr>
            <w:r w:rsidRPr="00C23AC1">
              <w:rPr>
                <w:rFonts w:eastAsia="Meiryo" w:cs="Arial" w:hint="eastAsia"/>
                <w:sz w:val="18"/>
                <w:szCs w:val="18"/>
                <w:lang w:val="en-US" w:eastAsia="ko-KR"/>
              </w:rPr>
              <w:t xml:space="preserve">80% </w:t>
            </w:r>
            <w:r w:rsidRPr="00C23AC1">
              <w:rPr>
                <w:rFonts w:eastAsia="Meiryo" w:cs="Arial"/>
                <w:sz w:val="18"/>
                <w:szCs w:val="18"/>
                <w:lang w:val="en-US" w:eastAsia="ko-KR"/>
              </w:rPr>
              <w:t>Indoor in houses: 3km/h</w:t>
            </w:r>
          </w:p>
          <w:p w14:paraId="5FC0DB3A" w14:textId="17C853F3" w:rsidR="00920DAC" w:rsidRPr="00C23AC1" w:rsidRDefault="009B703E" w:rsidP="009B703E">
            <w:pPr>
              <w:spacing w:before="0" w:after="0"/>
              <w:jc w:val="center"/>
              <w:rPr>
                <w:rFonts w:eastAsia="Meiryo" w:cs="Arial"/>
                <w:sz w:val="18"/>
                <w:szCs w:val="18"/>
                <w:lang w:val="en-US" w:eastAsia="ko-KR"/>
              </w:rPr>
            </w:pPr>
            <w:r w:rsidRPr="00C23AC1">
              <w:rPr>
                <w:rFonts w:eastAsia="Meiryo" w:cs="Arial"/>
                <w:sz w:val="18"/>
                <w:szCs w:val="18"/>
                <w:lang w:val="en-US" w:eastAsia="ko-KR"/>
              </w:rPr>
              <w:t>10 users</w:t>
            </w:r>
            <w:r w:rsidRPr="00C23AC1">
              <w:rPr>
                <w:rFonts w:eastAsia="Meiryo" w:cs="Arial" w:hint="eastAsia"/>
                <w:sz w:val="18"/>
                <w:szCs w:val="18"/>
                <w:lang w:val="en-US" w:eastAsia="ko-KR"/>
              </w:rPr>
              <w:t xml:space="preserve"> per </w:t>
            </w:r>
            <w:r w:rsidRPr="00C23AC1">
              <w:rPr>
                <w:rFonts w:eastAsia="Meiryo" w:cs="Arial"/>
                <w:sz w:val="18"/>
                <w:szCs w:val="18"/>
                <w:lang w:val="en-US" w:eastAsia="ko-KR"/>
              </w:rPr>
              <w:t>TRxP</w:t>
            </w:r>
          </w:p>
        </w:tc>
      </w:tr>
      <w:tr w:rsidR="002506B1" w14:paraId="223BAE28" w14:textId="77777777" w:rsidTr="00C23AC1">
        <w:tc>
          <w:tcPr>
            <w:tcW w:w="5058" w:type="dxa"/>
            <w:gridSpan w:val="2"/>
          </w:tcPr>
          <w:p w14:paraId="14048EEB" w14:textId="3E9833A0" w:rsidR="002506B1" w:rsidRPr="00C23AC1" w:rsidRDefault="002506B1" w:rsidP="001614DB">
            <w:pPr>
              <w:spacing w:before="0" w:after="0"/>
              <w:rPr>
                <w:sz w:val="18"/>
                <w:szCs w:val="18"/>
                <w:lang w:eastAsia="zh-CN"/>
              </w:rPr>
            </w:pPr>
            <w:r w:rsidRPr="00C23AC1">
              <w:rPr>
                <w:sz w:val="18"/>
                <w:szCs w:val="18"/>
                <w:lang w:eastAsia="zh-CN"/>
              </w:rPr>
              <w:t>Channel model</w:t>
            </w:r>
          </w:p>
        </w:tc>
        <w:tc>
          <w:tcPr>
            <w:tcW w:w="4797" w:type="dxa"/>
            <w:vAlign w:val="center"/>
          </w:tcPr>
          <w:p w14:paraId="0DEB983A" w14:textId="7C3A07B8" w:rsidR="002506B1" w:rsidRPr="00C23AC1" w:rsidRDefault="0016733F" w:rsidP="009B703E">
            <w:pPr>
              <w:spacing w:before="0" w:after="0"/>
              <w:jc w:val="center"/>
              <w:rPr>
                <w:rFonts w:eastAsia="Meiryo" w:cs="Arial"/>
                <w:sz w:val="18"/>
                <w:szCs w:val="18"/>
                <w:lang w:val="en-US" w:eastAsia="ko-KR"/>
              </w:rPr>
            </w:pPr>
            <w:r w:rsidRPr="00C23AC1">
              <w:rPr>
                <w:color w:val="000000"/>
                <w:sz w:val="18"/>
                <w:szCs w:val="18"/>
              </w:rPr>
              <w:t>UMa in TR 38.901</w:t>
            </w:r>
          </w:p>
        </w:tc>
      </w:tr>
      <w:tr w:rsidR="008B5790" w14:paraId="433AA4C8" w14:textId="77777777" w:rsidTr="00C23AC1">
        <w:tc>
          <w:tcPr>
            <w:tcW w:w="5058" w:type="dxa"/>
            <w:gridSpan w:val="2"/>
            <w:vAlign w:val="center"/>
          </w:tcPr>
          <w:p w14:paraId="1B5A3D25" w14:textId="0C04002A" w:rsidR="008B5790" w:rsidRPr="00C23AC1" w:rsidRDefault="008B5790" w:rsidP="008B5790">
            <w:pPr>
              <w:spacing w:before="0" w:after="0"/>
              <w:jc w:val="left"/>
              <w:rPr>
                <w:sz w:val="18"/>
                <w:szCs w:val="18"/>
                <w:lang w:eastAsia="ja-JP" w:bidi="hi-IN"/>
              </w:rPr>
            </w:pPr>
            <w:r w:rsidRPr="00C23AC1">
              <w:rPr>
                <w:sz w:val="18"/>
                <w:szCs w:val="18"/>
                <w:lang w:val="fr-FR" w:eastAsia="ko-KR"/>
              </w:rPr>
              <w:t>Minimum BS - UT distance (2D)</w:t>
            </w:r>
          </w:p>
        </w:tc>
        <w:tc>
          <w:tcPr>
            <w:tcW w:w="4797" w:type="dxa"/>
            <w:vAlign w:val="center"/>
          </w:tcPr>
          <w:p w14:paraId="6FE870C2" w14:textId="10A4727F" w:rsidR="008B5790" w:rsidRPr="00C23AC1" w:rsidRDefault="008B5790" w:rsidP="008B5790">
            <w:pPr>
              <w:spacing w:before="0" w:after="0"/>
              <w:jc w:val="center"/>
              <w:rPr>
                <w:sz w:val="18"/>
                <w:szCs w:val="18"/>
                <w:lang w:eastAsia="ja-JP" w:bidi="hi-IN"/>
              </w:rPr>
            </w:pPr>
            <w:r w:rsidRPr="00C23AC1">
              <w:rPr>
                <w:rFonts w:cs="Arial"/>
                <w:sz w:val="18"/>
                <w:szCs w:val="18"/>
                <w:lang w:val="en-US" w:eastAsia="ko-KR"/>
              </w:rPr>
              <w:t>35m</w:t>
            </w:r>
          </w:p>
        </w:tc>
      </w:tr>
      <w:tr w:rsidR="00995D74" w14:paraId="445F68DF" w14:textId="77777777" w:rsidTr="00C23AC1">
        <w:tc>
          <w:tcPr>
            <w:tcW w:w="5058" w:type="dxa"/>
            <w:gridSpan w:val="2"/>
            <w:vAlign w:val="center"/>
          </w:tcPr>
          <w:p w14:paraId="52D73F6E" w14:textId="429FDFD5" w:rsidR="00995D74" w:rsidRPr="00C23AC1" w:rsidRDefault="00995D74" w:rsidP="008B5790">
            <w:pPr>
              <w:spacing w:before="0" w:after="0"/>
              <w:rPr>
                <w:sz w:val="18"/>
                <w:szCs w:val="18"/>
                <w:lang w:val="fr-FR" w:eastAsia="ko-KR"/>
              </w:rPr>
            </w:pPr>
            <w:r w:rsidRPr="00C23AC1">
              <w:rPr>
                <w:sz w:val="18"/>
                <w:szCs w:val="18"/>
                <w:lang w:val="fr-FR" w:eastAsia="ko-KR"/>
              </w:rPr>
              <w:t>Traffic model</w:t>
            </w:r>
          </w:p>
        </w:tc>
        <w:tc>
          <w:tcPr>
            <w:tcW w:w="4797" w:type="dxa"/>
            <w:vAlign w:val="center"/>
          </w:tcPr>
          <w:p w14:paraId="26A934E8" w14:textId="250E8C18" w:rsidR="00995D74" w:rsidRPr="00C23AC1" w:rsidRDefault="00995D74" w:rsidP="008B5790">
            <w:pPr>
              <w:spacing w:before="0" w:after="0"/>
              <w:jc w:val="center"/>
              <w:rPr>
                <w:rFonts w:cs="Arial"/>
                <w:sz w:val="18"/>
                <w:szCs w:val="18"/>
                <w:lang w:val="en-US" w:eastAsia="ko-KR"/>
              </w:rPr>
            </w:pPr>
            <w:r w:rsidRPr="00C23AC1">
              <w:rPr>
                <w:rFonts w:cs="Arial"/>
                <w:sz w:val="18"/>
                <w:szCs w:val="18"/>
                <w:lang w:val="en-US" w:eastAsia="ko-KR"/>
              </w:rPr>
              <w:t>Full buffer</w:t>
            </w:r>
          </w:p>
        </w:tc>
      </w:tr>
    </w:tbl>
    <w:p w14:paraId="4702E610" w14:textId="1AAC1C4E" w:rsidR="00E61DD4" w:rsidRPr="0043026C" w:rsidRDefault="004C6E80" w:rsidP="0043026C">
      <w:pPr>
        <w:tabs>
          <w:tab w:val="left" w:pos="1276"/>
        </w:tabs>
        <w:ind w:left="1276" w:hanging="1276"/>
        <w:jc w:val="both"/>
        <w:rPr>
          <w:b/>
        </w:rPr>
      </w:pPr>
      <w:r w:rsidRPr="004C6E80">
        <w:rPr>
          <w:b/>
        </w:rPr>
        <w:t xml:space="preserve">Proposal </w:t>
      </w:r>
      <w:r w:rsidR="00F16DFF">
        <w:rPr>
          <w:b/>
        </w:rPr>
        <w:t>3</w:t>
      </w:r>
      <w:r w:rsidRPr="004C6E80">
        <w:rPr>
          <w:b/>
        </w:rPr>
        <w:t>:</w:t>
      </w:r>
      <w:r w:rsidRPr="004C6E80">
        <w:rPr>
          <w:b/>
        </w:rPr>
        <w:tab/>
      </w:r>
      <w:r w:rsidR="00DD5516">
        <w:rPr>
          <w:b/>
        </w:rPr>
        <w:t>Analyse</w:t>
      </w:r>
      <w:r w:rsidR="00E16550">
        <w:rPr>
          <w:b/>
        </w:rPr>
        <w:t xml:space="preserve"> the SINR</w:t>
      </w:r>
      <w:r w:rsidR="00DD5516">
        <w:rPr>
          <w:b/>
        </w:rPr>
        <w:t xml:space="preserve"> and INRs</w:t>
      </w:r>
      <w:r w:rsidR="00E16550">
        <w:rPr>
          <w:b/>
        </w:rPr>
        <w:t xml:space="preserve"> distribution</w:t>
      </w:r>
      <w:r w:rsidR="00DD5516">
        <w:rPr>
          <w:b/>
        </w:rPr>
        <w:t>s</w:t>
      </w:r>
      <w:r w:rsidR="00E16550">
        <w:rPr>
          <w:b/>
        </w:rPr>
        <w:t xml:space="preserve"> for </w:t>
      </w:r>
      <w:r w:rsidR="004E1E02">
        <w:rPr>
          <w:b/>
        </w:rPr>
        <w:t>“</w:t>
      </w:r>
      <w:r w:rsidR="00E16550" w:rsidRPr="00E16550">
        <w:rPr>
          <w:b/>
        </w:rPr>
        <w:t xml:space="preserve">Urban macro” </w:t>
      </w:r>
      <w:r w:rsidR="00E16550">
        <w:rPr>
          <w:b/>
        </w:rPr>
        <w:t xml:space="preserve">NR </w:t>
      </w:r>
      <w:r w:rsidR="00E16550" w:rsidRPr="00E16550">
        <w:rPr>
          <w:b/>
        </w:rPr>
        <w:t>scenarios</w:t>
      </w:r>
      <w:r w:rsidR="00E16550">
        <w:rPr>
          <w:b/>
        </w:rPr>
        <w:t xml:space="preserve"> using methodology from </w:t>
      </w:r>
      <w:r w:rsidR="00E16550" w:rsidRPr="00E16550">
        <w:rPr>
          <w:b/>
        </w:rPr>
        <w:t>TR 36.866</w:t>
      </w:r>
      <w:r w:rsidR="00C247AC">
        <w:rPr>
          <w:b/>
        </w:rPr>
        <w:t xml:space="preserve"> and system level assumptions from TR 38.913 and 38.901.</w:t>
      </w:r>
    </w:p>
    <w:p w14:paraId="73FF66FE" w14:textId="232FDA13" w:rsidR="00FB4BD0" w:rsidRDefault="003F2DEE" w:rsidP="003F2DEE">
      <w:pPr>
        <w:pStyle w:val="Heading2"/>
      </w:pPr>
      <w:r>
        <w:t>Simulation assumptions for requirements definition</w:t>
      </w:r>
    </w:p>
    <w:p w14:paraId="7DCDD920" w14:textId="2F0CFCE0" w:rsidR="003F2DEE" w:rsidRDefault="00C43277" w:rsidP="003F2DEE">
      <w:pPr>
        <w:rPr>
          <w:lang w:eastAsia="ja-JP" w:bidi="hi-IN"/>
        </w:rPr>
      </w:pPr>
      <w:r>
        <w:rPr>
          <w:lang w:eastAsia="ja-JP" w:bidi="hi-IN"/>
        </w:rPr>
        <w:t>Based on WID two scenarios are suggested for requirements</w:t>
      </w:r>
      <w:r w:rsidR="00F3715F">
        <w:rPr>
          <w:lang w:eastAsia="ja-JP" w:bidi="hi-IN"/>
        </w:rPr>
        <w:t xml:space="preserve"> definition</w:t>
      </w:r>
      <w:r>
        <w:rPr>
          <w:lang w:eastAsia="ja-JP" w:bidi="hi-IN"/>
        </w:rPr>
        <w:t>:</w:t>
      </w:r>
    </w:p>
    <w:p w14:paraId="4F2E04B5" w14:textId="5F667B1E" w:rsidR="00C43277" w:rsidRDefault="00C43277" w:rsidP="0019058B">
      <w:pPr>
        <w:numPr>
          <w:ilvl w:val="0"/>
          <w:numId w:val="47"/>
        </w:numPr>
        <w:ind w:left="504" w:hanging="234"/>
        <w:rPr>
          <w:lang w:eastAsia="ja-JP" w:bidi="hi-IN"/>
        </w:rPr>
      </w:pPr>
      <w:r>
        <w:rPr>
          <w:lang w:eastAsia="ja-JP" w:bidi="hi-IN"/>
        </w:rPr>
        <w:t>Scenario 1: Slot-based transmission and aligned SCS among cells (first priority)</w:t>
      </w:r>
    </w:p>
    <w:p w14:paraId="43EFC56C" w14:textId="0C6A1829" w:rsidR="00C43277" w:rsidRDefault="00C43277" w:rsidP="0019058B">
      <w:pPr>
        <w:numPr>
          <w:ilvl w:val="0"/>
          <w:numId w:val="47"/>
        </w:numPr>
        <w:ind w:left="504" w:hanging="234"/>
        <w:rPr>
          <w:lang w:eastAsia="ja-JP" w:bidi="hi-IN"/>
        </w:rPr>
      </w:pPr>
      <w:r>
        <w:rPr>
          <w:lang w:eastAsia="ja-JP" w:bidi="hi-IN"/>
        </w:rPr>
        <w:t>Scenario 2: Non-slot-based transmission and aligned SCS among cells (second priority)</w:t>
      </w:r>
    </w:p>
    <w:p w14:paraId="17A82F1E" w14:textId="1B2AEACE" w:rsidR="0019058B" w:rsidRDefault="00C43277" w:rsidP="003F2DEE">
      <w:pPr>
        <w:rPr>
          <w:lang w:eastAsia="ja-JP" w:bidi="hi-IN"/>
        </w:rPr>
      </w:pPr>
      <w:r>
        <w:rPr>
          <w:lang w:eastAsia="ja-JP" w:bidi="hi-IN"/>
        </w:rPr>
        <w:t>As for scenario 1</w:t>
      </w:r>
      <w:r w:rsidR="009A761F">
        <w:rPr>
          <w:lang w:eastAsia="ja-JP" w:bidi="hi-IN"/>
        </w:rPr>
        <w:t>, we can consider on</w:t>
      </w:r>
      <w:r w:rsidR="00FE6C0D">
        <w:rPr>
          <w:lang w:eastAsia="ja-JP" w:bidi="hi-IN"/>
        </w:rPr>
        <w:t>e</w:t>
      </w:r>
      <w:r w:rsidR="009A761F">
        <w:rPr>
          <w:lang w:eastAsia="ja-JP" w:bidi="hi-IN"/>
        </w:rPr>
        <w:t xml:space="preserve"> of the existing Rel-15 PDSCH requirements for configuration of serving cell PDSCH.</w:t>
      </w:r>
      <w:r w:rsidR="00FE6C0D">
        <w:rPr>
          <w:lang w:eastAsia="ja-JP" w:bidi="hi-IN"/>
        </w:rPr>
        <w:t xml:space="preserve"> For example, we can </w:t>
      </w:r>
      <w:r w:rsidR="00F766CC">
        <w:rPr>
          <w:lang w:val="en-US" w:eastAsia="ja-JP" w:bidi="hi-IN"/>
        </w:rPr>
        <w:t>use the following assumptions</w:t>
      </w:r>
      <w:r w:rsidR="0019058B">
        <w:rPr>
          <w:lang w:eastAsia="ja-JP" w:bidi="hi-IN"/>
        </w:rPr>
        <w:t xml:space="preserve">: </w:t>
      </w:r>
    </w:p>
    <w:p w14:paraId="5FBA021F" w14:textId="26D01D38" w:rsidR="0019058B" w:rsidRDefault="0019058B" w:rsidP="0019058B">
      <w:pPr>
        <w:numPr>
          <w:ilvl w:val="0"/>
          <w:numId w:val="47"/>
        </w:numPr>
        <w:ind w:left="504" w:hanging="234"/>
        <w:rPr>
          <w:lang w:eastAsia="ja-JP" w:bidi="hi-IN"/>
        </w:rPr>
      </w:pPr>
      <w:r>
        <w:rPr>
          <w:lang w:eastAsia="ja-JP" w:bidi="hi-IN"/>
        </w:rPr>
        <w:t>SCS/CBW: 15 kHz / 10 MHz for FDD and 30 kHz / 40 MHz for TDD</w:t>
      </w:r>
    </w:p>
    <w:p w14:paraId="159F5678" w14:textId="40282902" w:rsidR="0043026C" w:rsidRDefault="00FE6C0D" w:rsidP="0019058B">
      <w:pPr>
        <w:numPr>
          <w:ilvl w:val="0"/>
          <w:numId w:val="47"/>
        </w:numPr>
        <w:ind w:left="504" w:hanging="234"/>
        <w:rPr>
          <w:lang w:eastAsia="ja-JP" w:bidi="hi-IN"/>
        </w:rPr>
      </w:pPr>
      <w:r>
        <w:rPr>
          <w:lang w:eastAsia="ja-JP" w:bidi="hi-IN"/>
        </w:rPr>
        <w:t xml:space="preserve">Type A </w:t>
      </w:r>
      <w:r w:rsidR="0019058B">
        <w:rPr>
          <w:lang w:eastAsia="ja-JP" w:bidi="hi-IN"/>
        </w:rPr>
        <w:t xml:space="preserve">PDSCH </w:t>
      </w:r>
      <w:r>
        <w:rPr>
          <w:lang w:eastAsia="ja-JP" w:bidi="hi-IN"/>
        </w:rPr>
        <w:t xml:space="preserve">mapping with starting symbol </w:t>
      </w:r>
      <w:r w:rsidR="0019058B">
        <w:rPr>
          <w:lang w:eastAsia="ja-JP" w:bidi="hi-IN"/>
        </w:rPr>
        <w:t>2 and duration 12</w:t>
      </w:r>
    </w:p>
    <w:p w14:paraId="6C2CD8FF" w14:textId="4178B1C3" w:rsidR="0019058B" w:rsidRDefault="0019058B" w:rsidP="0019058B">
      <w:pPr>
        <w:numPr>
          <w:ilvl w:val="0"/>
          <w:numId w:val="47"/>
        </w:numPr>
        <w:ind w:left="504" w:hanging="234"/>
        <w:rPr>
          <w:lang w:eastAsia="ja-JP" w:bidi="hi-IN"/>
        </w:rPr>
      </w:pPr>
      <w:r>
        <w:rPr>
          <w:lang w:eastAsia="ja-JP" w:bidi="hi-IN"/>
        </w:rPr>
        <w:t>DMRS Type 1 with 1 additional RS</w:t>
      </w:r>
    </w:p>
    <w:p w14:paraId="4E485BEF" w14:textId="1376DBEB" w:rsidR="007843B2" w:rsidRDefault="007843B2" w:rsidP="007843B2">
      <w:pPr>
        <w:numPr>
          <w:ilvl w:val="0"/>
          <w:numId w:val="47"/>
        </w:numPr>
        <w:ind w:left="504" w:hanging="234"/>
        <w:rPr>
          <w:lang w:eastAsia="ja-JP" w:bidi="hi-IN"/>
        </w:rPr>
      </w:pPr>
      <w:r>
        <w:rPr>
          <w:lang w:eastAsia="ja-JP" w:bidi="hi-IN"/>
        </w:rPr>
        <w:t>Number of PDSCH DMRS CDM group(s) without data = 1</w:t>
      </w:r>
    </w:p>
    <w:p w14:paraId="467CE348" w14:textId="78BA1057" w:rsidR="0019058B" w:rsidRDefault="0019058B" w:rsidP="0019058B">
      <w:pPr>
        <w:numPr>
          <w:ilvl w:val="0"/>
          <w:numId w:val="47"/>
        </w:numPr>
        <w:ind w:left="504" w:hanging="234"/>
        <w:rPr>
          <w:lang w:eastAsia="ja-JP" w:bidi="hi-IN"/>
        </w:rPr>
      </w:pPr>
      <w:r>
        <w:rPr>
          <w:lang w:eastAsia="ja-JP" w:bidi="hi-IN"/>
        </w:rPr>
        <w:t xml:space="preserve">TDD pattern: 7D1S2U, S = </w:t>
      </w:r>
      <w:r w:rsidRPr="0019058B">
        <w:rPr>
          <w:lang w:eastAsia="ja-JP" w:bidi="hi-IN"/>
        </w:rPr>
        <w:t>6D+4G+4U</w:t>
      </w:r>
    </w:p>
    <w:p w14:paraId="586368D8" w14:textId="45C2FC7A" w:rsidR="0019058B" w:rsidRDefault="0019058B" w:rsidP="0019058B">
      <w:pPr>
        <w:numPr>
          <w:ilvl w:val="0"/>
          <w:numId w:val="47"/>
        </w:numPr>
        <w:ind w:left="504" w:hanging="234"/>
        <w:rPr>
          <w:lang w:eastAsia="ja-JP" w:bidi="hi-IN"/>
        </w:rPr>
      </w:pPr>
      <w:r>
        <w:rPr>
          <w:lang w:eastAsia="ja-JP" w:bidi="hi-IN"/>
        </w:rPr>
        <w:lastRenderedPageBreak/>
        <w:t>PDSCH Rank 1, MCS 5 or 1</w:t>
      </w:r>
      <w:r w:rsidR="002F6638" w:rsidRPr="002F6638">
        <w:rPr>
          <w:lang w:val="en-US" w:eastAsia="ja-JP" w:bidi="hi-IN"/>
        </w:rPr>
        <w:t>3</w:t>
      </w:r>
      <w:r>
        <w:rPr>
          <w:lang w:eastAsia="ja-JP" w:bidi="hi-IN"/>
        </w:rPr>
        <w:t xml:space="preserve"> or 19.</w:t>
      </w:r>
    </w:p>
    <w:p w14:paraId="4C44D171" w14:textId="3F514434" w:rsidR="0019058B" w:rsidRDefault="0019058B" w:rsidP="0019058B">
      <w:pPr>
        <w:numPr>
          <w:ilvl w:val="0"/>
          <w:numId w:val="47"/>
        </w:numPr>
        <w:ind w:left="504" w:hanging="234"/>
        <w:rPr>
          <w:lang w:eastAsia="ja-JP" w:bidi="hi-IN"/>
        </w:rPr>
      </w:pPr>
      <w:r>
        <w:rPr>
          <w:lang w:eastAsia="ja-JP" w:bidi="hi-IN"/>
        </w:rPr>
        <w:t>Channel model: TDL-A, 30 ns, 10 Hz</w:t>
      </w:r>
    </w:p>
    <w:p w14:paraId="2BB26312" w14:textId="127EECB3" w:rsidR="0019058B" w:rsidRDefault="0019058B" w:rsidP="0019058B">
      <w:pPr>
        <w:numPr>
          <w:ilvl w:val="0"/>
          <w:numId w:val="47"/>
        </w:numPr>
        <w:ind w:left="504" w:hanging="234"/>
        <w:rPr>
          <w:lang w:eastAsia="ja-JP" w:bidi="hi-IN"/>
        </w:rPr>
      </w:pPr>
      <w:r>
        <w:rPr>
          <w:lang w:eastAsia="ja-JP" w:bidi="hi-IN"/>
        </w:rPr>
        <w:t>Antenna configuration: 2x2 and 2x4 with ULA Low correlation</w:t>
      </w:r>
    </w:p>
    <w:p w14:paraId="64D979E7" w14:textId="06A34270" w:rsidR="00DC3BE0" w:rsidRDefault="00F766CC" w:rsidP="003F2DEE">
      <w:pPr>
        <w:rPr>
          <w:lang w:eastAsia="ja-JP" w:bidi="hi-IN"/>
        </w:rPr>
      </w:pPr>
      <w:r>
        <w:rPr>
          <w:lang w:eastAsia="ja-JP" w:bidi="hi-IN"/>
        </w:rPr>
        <w:t>As for interference PDSCH signal structure the same configuration can be assumed</w:t>
      </w:r>
      <w:r w:rsidR="00523CA6">
        <w:rPr>
          <w:lang w:eastAsia="ja-JP" w:bidi="hi-IN"/>
        </w:rPr>
        <w:t xml:space="preserve"> as for </w:t>
      </w:r>
      <w:r w:rsidR="002A0ABF">
        <w:rPr>
          <w:lang w:eastAsia="ja-JP" w:bidi="hi-IN"/>
        </w:rPr>
        <w:t>serving PDSCH</w:t>
      </w:r>
      <w:r w:rsidR="004D0347">
        <w:rPr>
          <w:lang w:eastAsia="ja-JP" w:bidi="hi-IN"/>
        </w:rPr>
        <w:t xml:space="preserve">, </w:t>
      </w:r>
      <w:r>
        <w:rPr>
          <w:lang w:eastAsia="ja-JP" w:bidi="hi-IN"/>
        </w:rPr>
        <w:t>except Rank and MCS, which can be selected based on proposal 2.</w:t>
      </w:r>
      <w:r w:rsidR="00F1421D">
        <w:rPr>
          <w:lang w:eastAsia="ja-JP" w:bidi="hi-IN"/>
        </w:rPr>
        <w:t xml:space="preserve"> In </w:t>
      </w:r>
      <w:r w:rsidR="00F1421D">
        <w:rPr>
          <w:lang w:eastAsia="ja-JP" w:bidi="hi-IN"/>
        </w:rPr>
        <w:fldChar w:fldCharType="begin"/>
      </w:r>
      <w:r w:rsidR="00F1421D">
        <w:rPr>
          <w:lang w:eastAsia="ja-JP" w:bidi="hi-IN"/>
        </w:rPr>
        <w:instrText xml:space="preserve"> REF _Ref68181504 \h </w:instrText>
      </w:r>
      <w:r w:rsidR="00F1421D">
        <w:rPr>
          <w:lang w:eastAsia="ja-JP" w:bidi="hi-IN"/>
        </w:rPr>
      </w:r>
      <w:r w:rsidR="00F1421D">
        <w:rPr>
          <w:lang w:eastAsia="ja-JP" w:bidi="hi-IN"/>
        </w:rPr>
        <w:fldChar w:fldCharType="separate"/>
      </w:r>
      <w:r w:rsidR="00F1421D">
        <w:t xml:space="preserve">Figure </w:t>
      </w:r>
      <w:r w:rsidR="00F1421D">
        <w:rPr>
          <w:noProof/>
        </w:rPr>
        <w:t>2</w:t>
      </w:r>
      <w:r w:rsidR="00F1421D">
        <w:rPr>
          <w:lang w:eastAsia="ja-JP" w:bidi="hi-IN"/>
        </w:rPr>
        <w:fldChar w:fldCharType="end"/>
      </w:r>
      <w:r w:rsidR="00F1421D">
        <w:rPr>
          <w:lang w:eastAsia="ja-JP" w:bidi="hi-IN"/>
        </w:rPr>
        <w:t xml:space="preserve"> we provide the </w:t>
      </w:r>
      <w:r w:rsidR="00ED7E53">
        <w:rPr>
          <w:lang w:eastAsia="ja-JP" w:bidi="hi-IN"/>
        </w:rPr>
        <w:t>illustration of PDSCH and DMRS mapping for Scenario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3BE0" w14:paraId="0FFCE3C0" w14:textId="77777777" w:rsidTr="007901DE">
        <w:tc>
          <w:tcPr>
            <w:tcW w:w="9855" w:type="dxa"/>
            <w:shd w:val="clear" w:color="auto" w:fill="auto"/>
            <w:vAlign w:val="center"/>
          </w:tcPr>
          <w:p w14:paraId="09940E7F" w14:textId="12DFB364" w:rsidR="00DC3BE0" w:rsidRDefault="00F65962" w:rsidP="007901DE">
            <w:pPr>
              <w:spacing w:line="280" w:lineRule="atLeast"/>
              <w:jc w:val="center"/>
              <w:rPr>
                <w:lang w:eastAsia="ja-JP" w:bidi="hi-IN"/>
              </w:rPr>
            </w:pPr>
            <w:r>
              <w:rPr>
                <w:noProof/>
                <w:lang w:eastAsia="ja-JP" w:bidi="hi-IN"/>
              </w:rPr>
              <w:pict w14:anchorId="15567719">
                <v:shape id="Picture 4" o:spid="_x0000_i1030" type="#_x0000_t75" style="width:372.65pt;height:108.3pt;visibility:visible;mso-wrap-style:square">
                  <v:imagedata r:id="rId19" o:title=""/>
                </v:shape>
              </w:pict>
            </w:r>
          </w:p>
        </w:tc>
      </w:tr>
      <w:tr w:rsidR="00DC3BE0" w14:paraId="3DC923AF" w14:textId="77777777" w:rsidTr="007901DE">
        <w:tc>
          <w:tcPr>
            <w:tcW w:w="9855" w:type="dxa"/>
            <w:shd w:val="clear" w:color="auto" w:fill="auto"/>
          </w:tcPr>
          <w:p w14:paraId="73B9E668" w14:textId="4E78DB93" w:rsidR="00DC3BE0" w:rsidRDefault="00DC3BE0" w:rsidP="007901DE">
            <w:pPr>
              <w:pStyle w:val="Caption"/>
              <w:spacing w:line="280" w:lineRule="atLeast"/>
              <w:jc w:val="center"/>
              <w:rPr>
                <w:lang w:eastAsia="ja-JP" w:bidi="hi-IN"/>
              </w:rPr>
            </w:pPr>
            <w:bookmarkStart w:id="5" w:name="_Ref68181504"/>
            <w:bookmarkStart w:id="6" w:name="_Ref68181502"/>
            <w:r>
              <w:t xml:space="preserve">Figure </w:t>
            </w:r>
            <w:r>
              <w:fldChar w:fldCharType="begin"/>
            </w:r>
            <w:r>
              <w:instrText xml:space="preserve"> SEQ Figure \* ARABIC </w:instrText>
            </w:r>
            <w:r>
              <w:fldChar w:fldCharType="separate"/>
            </w:r>
            <w:r w:rsidR="00DB46D3">
              <w:rPr>
                <w:noProof/>
              </w:rPr>
              <w:t>2</w:t>
            </w:r>
            <w:r>
              <w:fldChar w:fldCharType="end"/>
            </w:r>
            <w:bookmarkEnd w:id="5"/>
            <w:r>
              <w:t>. PDSCH and DMRS mapping for Scenario 1</w:t>
            </w:r>
            <w:bookmarkEnd w:id="6"/>
          </w:p>
        </w:tc>
      </w:tr>
    </w:tbl>
    <w:p w14:paraId="1478C65F" w14:textId="4F8AC0E8" w:rsidR="00E95C6A" w:rsidRPr="00116595" w:rsidRDefault="00116595" w:rsidP="00116595">
      <w:pPr>
        <w:rPr>
          <w:lang w:eastAsia="ja-JP" w:bidi="hi-IN"/>
        </w:rPr>
      </w:pPr>
      <w:r w:rsidRPr="00116595">
        <w:rPr>
          <w:lang w:eastAsia="ja-JP" w:bidi="hi-IN"/>
        </w:rPr>
        <w:t>Receiver assumptions for Scenario 1</w:t>
      </w:r>
      <w:r>
        <w:rPr>
          <w:lang w:eastAsia="ja-JP" w:bidi="hi-IN"/>
        </w:rPr>
        <w:t xml:space="preserve"> can be </w:t>
      </w:r>
      <w:r w:rsidR="00512D54">
        <w:rPr>
          <w:lang w:eastAsia="ja-JP" w:bidi="hi-IN"/>
        </w:rPr>
        <w:t>basic</w:t>
      </w:r>
      <w:r>
        <w:rPr>
          <w:lang w:eastAsia="ja-JP" w:bidi="hi-IN"/>
        </w:rPr>
        <w:t xml:space="preserve"> MMSE-IRC processing with DMRS based </w:t>
      </w:r>
      <w:r w:rsidR="002F6CC8">
        <w:rPr>
          <w:lang w:eastAsia="ja-JP" w:bidi="hi-IN"/>
        </w:rPr>
        <w:t xml:space="preserve">covariance matrix estimation and with </w:t>
      </w:r>
      <w:r w:rsidR="00D9086A">
        <w:rPr>
          <w:lang w:eastAsia="ja-JP" w:bidi="hi-IN"/>
        </w:rPr>
        <w:t xml:space="preserve">estimation </w:t>
      </w:r>
      <w:r w:rsidR="008E6199">
        <w:rPr>
          <w:lang w:eastAsia="ja-JP" w:bidi="hi-IN"/>
        </w:rPr>
        <w:t>granularity in time domain</w:t>
      </w:r>
      <w:r w:rsidR="00D9086A">
        <w:rPr>
          <w:lang w:eastAsia="ja-JP" w:bidi="hi-IN"/>
        </w:rPr>
        <w:t xml:space="preserve"> equal to slot</w:t>
      </w:r>
      <w:r w:rsidR="008E6199">
        <w:rPr>
          <w:lang w:eastAsia="ja-JP" w:bidi="hi-IN"/>
        </w:rPr>
        <w:t>.</w:t>
      </w:r>
    </w:p>
    <w:p w14:paraId="08771350" w14:textId="4B22CF5C" w:rsidR="00C54BF7" w:rsidRDefault="00C54BF7" w:rsidP="00C54BF7">
      <w:pPr>
        <w:tabs>
          <w:tab w:val="left" w:pos="1276"/>
        </w:tabs>
        <w:ind w:left="1276" w:hanging="1276"/>
        <w:jc w:val="both"/>
        <w:rPr>
          <w:b/>
        </w:rPr>
      </w:pPr>
      <w:r w:rsidRPr="004C6E80">
        <w:rPr>
          <w:b/>
        </w:rPr>
        <w:t xml:space="preserve">Proposal </w:t>
      </w:r>
      <w:r w:rsidR="004B1252">
        <w:rPr>
          <w:b/>
        </w:rPr>
        <w:t>4</w:t>
      </w:r>
      <w:r w:rsidRPr="004C6E80">
        <w:rPr>
          <w:b/>
        </w:rPr>
        <w:t>:</w:t>
      </w:r>
      <w:r w:rsidRPr="004C6E80">
        <w:rPr>
          <w:b/>
        </w:rPr>
        <w:tab/>
      </w:r>
      <w:r>
        <w:rPr>
          <w:b/>
        </w:rPr>
        <w:t>Consider the following simulation assumptions</w:t>
      </w:r>
      <w:r w:rsidR="0000616F">
        <w:rPr>
          <w:b/>
        </w:rPr>
        <w:t xml:space="preserve"> for Scenario 1 </w:t>
      </w:r>
      <w:r w:rsidR="00DE38AE">
        <w:rPr>
          <w:b/>
        </w:rPr>
        <w:t>requirements</w:t>
      </w:r>
      <w:r w:rsidRPr="004C6E80">
        <w:rPr>
          <w:b/>
        </w:rPr>
        <w:t xml:space="preserve">: </w:t>
      </w:r>
    </w:p>
    <w:p w14:paraId="479590B8" w14:textId="56965E00" w:rsidR="0000616F" w:rsidRDefault="0000616F" w:rsidP="0000616F">
      <w:pPr>
        <w:numPr>
          <w:ilvl w:val="0"/>
          <w:numId w:val="26"/>
        </w:numPr>
        <w:tabs>
          <w:tab w:val="left" w:pos="1276"/>
        </w:tabs>
        <w:ind w:left="1440" w:hanging="180"/>
        <w:jc w:val="both"/>
        <w:rPr>
          <w:b/>
        </w:rPr>
      </w:pPr>
      <w:r w:rsidRPr="0000616F">
        <w:rPr>
          <w:b/>
        </w:rPr>
        <w:t>SCS/CBW: 15 kHz / 10 MHz for FDD and 30 kHz / 40 MHz for TDD</w:t>
      </w:r>
    </w:p>
    <w:p w14:paraId="7CEA7A14" w14:textId="77777777" w:rsidR="00094CAB" w:rsidRPr="0000616F" w:rsidRDefault="00094CAB" w:rsidP="00094CAB">
      <w:pPr>
        <w:numPr>
          <w:ilvl w:val="0"/>
          <w:numId w:val="26"/>
        </w:numPr>
        <w:tabs>
          <w:tab w:val="left" w:pos="1276"/>
        </w:tabs>
        <w:ind w:left="1440" w:hanging="180"/>
        <w:jc w:val="both"/>
        <w:rPr>
          <w:b/>
        </w:rPr>
      </w:pPr>
      <w:r w:rsidRPr="0000616F">
        <w:rPr>
          <w:b/>
        </w:rPr>
        <w:t>TDD pattern: 7D1S2U, S = 6D+4G+4U</w:t>
      </w:r>
    </w:p>
    <w:p w14:paraId="41499043" w14:textId="52084E33" w:rsidR="00094CAB" w:rsidRDefault="00094CAB" w:rsidP="0000616F">
      <w:pPr>
        <w:numPr>
          <w:ilvl w:val="0"/>
          <w:numId w:val="26"/>
        </w:numPr>
        <w:tabs>
          <w:tab w:val="left" w:pos="1276"/>
        </w:tabs>
        <w:ind w:left="1440" w:hanging="180"/>
        <w:jc w:val="both"/>
        <w:rPr>
          <w:b/>
        </w:rPr>
      </w:pPr>
      <w:r>
        <w:rPr>
          <w:b/>
        </w:rPr>
        <w:t>PDSCH configuration for serving and interference cells</w:t>
      </w:r>
    </w:p>
    <w:p w14:paraId="4FDDAB39" w14:textId="506156BE" w:rsidR="0000616F" w:rsidRPr="0000616F" w:rsidRDefault="0000616F" w:rsidP="00094CAB">
      <w:pPr>
        <w:numPr>
          <w:ilvl w:val="1"/>
          <w:numId w:val="26"/>
        </w:numPr>
        <w:tabs>
          <w:tab w:val="left" w:pos="1276"/>
        </w:tabs>
        <w:ind w:firstLine="0"/>
        <w:jc w:val="both"/>
        <w:rPr>
          <w:b/>
        </w:rPr>
      </w:pPr>
      <w:r w:rsidRPr="0000616F">
        <w:rPr>
          <w:b/>
        </w:rPr>
        <w:t>Type A PDSCH mapping with starting symbol 2 and duration 12</w:t>
      </w:r>
    </w:p>
    <w:p w14:paraId="05FE9562" w14:textId="77777777" w:rsidR="0000616F" w:rsidRPr="0000616F" w:rsidRDefault="0000616F" w:rsidP="00094CAB">
      <w:pPr>
        <w:numPr>
          <w:ilvl w:val="1"/>
          <w:numId w:val="26"/>
        </w:numPr>
        <w:tabs>
          <w:tab w:val="left" w:pos="1276"/>
        </w:tabs>
        <w:ind w:firstLine="0"/>
        <w:jc w:val="both"/>
        <w:rPr>
          <w:b/>
        </w:rPr>
      </w:pPr>
      <w:r w:rsidRPr="0000616F">
        <w:rPr>
          <w:b/>
        </w:rPr>
        <w:t>DMRS Type 1 with 1 additional RS</w:t>
      </w:r>
    </w:p>
    <w:p w14:paraId="12B584C1" w14:textId="77777777" w:rsidR="0000616F" w:rsidRPr="0000616F" w:rsidRDefault="0000616F" w:rsidP="00094CAB">
      <w:pPr>
        <w:numPr>
          <w:ilvl w:val="1"/>
          <w:numId w:val="26"/>
        </w:numPr>
        <w:tabs>
          <w:tab w:val="left" w:pos="1276"/>
        </w:tabs>
        <w:ind w:firstLine="0"/>
        <w:jc w:val="both"/>
        <w:rPr>
          <w:b/>
        </w:rPr>
      </w:pPr>
      <w:r w:rsidRPr="0000616F">
        <w:rPr>
          <w:b/>
        </w:rPr>
        <w:t>Number of PDSCH DMRS CDM group(s) without data = 1</w:t>
      </w:r>
    </w:p>
    <w:p w14:paraId="5841BD97" w14:textId="13CAEDE3" w:rsidR="0000616F" w:rsidRPr="0000616F" w:rsidRDefault="00DE38AE" w:rsidP="0000616F">
      <w:pPr>
        <w:numPr>
          <w:ilvl w:val="0"/>
          <w:numId w:val="26"/>
        </w:numPr>
        <w:tabs>
          <w:tab w:val="left" w:pos="1276"/>
        </w:tabs>
        <w:ind w:left="1440" w:hanging="180"/>
        <w:jc w:val="both"/>
        <w:rPr>
          <w:b/>
        </w:rPr>
      </w:pPr>
      <w:r>
        <w:rPr>
          <w:b/>
        </w:rPr>
        <w:t xml:space="preserve">Serving </w:t>
      </w:r>
      <w:r w:rsidR="0000616F" w:rsidRPr="0000616F">
        <w:rPr>
          <w:b/>
        </w:rPr>
        <w:t>PDSCH Rank 1, MCS 5 or 13 or 19.</w:t>
      </w:r>
    </w:p>
    <w:p w14:paraId="6D1341D0" w14:textId="77777777" w:rsidR="0000616F" w:rsidRPr="0000616F" w:rsidRDefault="0000616F" w:rsidP="0000616F">
      <w:pPr>
        <w:numPr>
          <w:ilvl w:val="0"/>
          <w:numId w:val="26"/>
        </w:numPr>
        <w:tabs>
          <w:tab w:val="left" w:pos="1276"/>
        </w:tabs>
        <w:ind w:left="1440" w:hanging="180"/>
        <w:jc w:val="both"/>
        <w:rPr>
          <w:b/>
        </w:rPr>
      </w:pPr>
      <w:r w:rsidRPr="0000616F">
        <w:rPr>
          <w:b/>
        </w:rPr>
        <w:t>Channel model: TDL-A, 30 ns, 10 Hz</w:t>
      </w:r>
    </w:p>
    <w:p w14:paraId="16D0C15A" w14:textId="60414475" w:rsidR="0000616F" w:rsidRDefault="0000616F" w:rsidP="0000616F">
      <w:pPr>
        <w:numPr>
          <w:ilvl w:val="0"/>
          <w:numId w:val="26"/>
        </w:numPr>
        <w:tabs>
          <w:tab w:val="left" w:pos="1276"/>
        </w:tabs>
        <w:ind w:left="1440" w:hanging="180"/>
        <w:jc w:val="both"/>
        <w:rPr>
          <w:b/>
        </w:rPr>
      </w:pPr>
      <w:r w:rsidRPr="0000616F">
        <w:rPr>
          <w:b/>
        </w:rPr>
        <w:t>Antenna configuration: 2x2 and 2x4 with ULA Low correlation</w:t>
      </w:r>
    </w:p>
    <w:p w14:paraId="42EC1BD0" w14:textId="5D025FBA" w:rsidR="008E6199" w:rsidRPr="0000616F" w:rsidRDefault="008E6199" w:rsidP="0000616F">
      <w:pPr>
        <w:numPr>
          <w:ilvl w:val="0"/>
          <w:numId w:val="26"/>
        </w:numPr>
        <w:tabs>
          <w:tab w:val="left" w:pos="1276"/>
        </w:tabs>
        <w:ind w:left="1440" w:hanging="180"/>
        <w:jc w:val="both"/>
        <w:rPr>
          <w:b/>
        </w:rPr>
      </w:pPr>
      <w:r>
        <w:rPr>
          <w:b/>
        </w:rPr>
        <w:t xml:space="preserve">Receiver assumptions: </w:t>
      </w:r>
      <w:r w:rsidRPr="008E6199">
        <w:rPr>
          <w:b/>
        </w:rPr>
        <w:t xml:space="preserve">MMSE-IRC with DMRS based covariance matrix estimation and </w:t>
      </w:r>
      <w:r w:rsidR="00B7252E">
        <w:rPr>
          <w:b/>
        </w:rPr>
        <w:t xml:space="preserve">without </w:t>
      </w:r>
      <w:r w:rsidR="008B065B">
        <w:rPr>
          <w:b/>
        </w:rPr>
        <w:t xml:space="preserve">time selective interference </w:t>
      </w:r>
      <w:r w:rsidR="00C247AC">
        <w:rPr>
          <w:b/>
        </w:rPr>
        <w:t>handling</w:t>
      </w:r>
    </w:p>
    <w:p w14:paraId="7DD47CED" w14:textId="1B22211A" w:rsidR="00F766CC" w:rsidRDefault="00F766CC" w:rsidP="003F2DEE">
      <w:pPr>
        <w:rPr>
          <w:lang w:eastAsia="ja-JP" w:bidi="hi-IN"/>
        </w:rPr>
      </w:pPr>
      <w:r w:rsidRPr="00ED7E53">
        <w:rPr>
          <w:lang w:eastAsia="ja-JP" w:bidi="hi-IN"/>
        </w:rPr>
        <w:t xml:space="preserve">As for scenario 2, </w:t>
      </w:r>
      <w:r w:rsidR="00217A27">
        <w:rPr>
          <w:lang w:eastAsia="ja-JP" w:bidi="hi-IN"/>
        </w:rPr>
        <w:t xml:space="preserve">we can keep the serving PDSCH and DMRS mapping assumptions as for </w:t>
      </w:r>
      <w:r w:rsidR="00FD4CB8">
        <w:rPr>
          <w:lang w:eastAsia="ja-JP" w:bidi="hi-IN"/>
        </w:rPr>
        <w:t xml:space="preserve">Scenario 1 and change </w:t>
      </w:r>
      <w:r w:rsidR="001944E5">
        <w:rPr>
          <w:lang w:eastAsia="ja-JP" w:bidi="hi-IN"/>
        </w:rPr>
        <w:t>PDSCH and DMRS mapping only for interference signals. We suggest to consider the following sce</w:t>
      </w:r>
      <w:r w:rsidR="00853F7B">
        <w:rPr>
          <w:lang w:eastAsia="ja-JP" w:bidi="hi-IN"/>
        </w:rPr>
        <w:t>narios</w:t>
      </w:r>
      <w:r w:rsidR="00FF41B0">
        <w:rPr>
          <w:lang w:eastAsia="ja-JP" w:bidi="hi-IN"/>
        </w:rPr>
        <w:t>:</w:t>
      </w:r>
    </w:p>
    <w:p w14:paraId="79D0F7B2" w14:textId="703E0BC9" w:rsidR="00525357" w:rsidRDefault="00FF41B0" w:rsidP="00525357">
      <w:pPr>
        <w:numPr>
          <w:ilvl w:val="0"/>
          <w:numId w:val="47"/>
        </w:numPr>
        <w:ind w:left="504" w:hanging="234"/>
        <w:rPr>
          <w:lang w:eastAsia="ja-JP" w:bidi="hi-IN"/>
        </w:rPr>
      </w:pPr>
      <w:r>
        <w:rPr>
          <w:lang w:eastAsia="ja-JP" w:bidi="hi-IN"/>
        </w:rPr>
        <w:t xml:space="preserve">Scenario 2-1: </w:t>
      </w:r>
      <w:r w:rsidR="00525357">
        <w:rPr>
          <w:lang w:eastAsia="ja-JP" w:bidi="hi-IN"/>
        </w:rPr>
        <w:t xml:space="preserve">Type A PDSCH mapping with starting symbol 2 and duration </w:t>
      </w:r>
      <w:r w:rsidR="000C7F6E">
        <w:rPr>
          <w:lang w:eastAsia="ja-JP" w:bidi="hi-IN"/>
        </w:rPr>
        <w:t>5 for both interference cells</w:t>
      </w:r>
    </w:p>
    <w:p w14:paraId="5B5AFE56" w14:textId="123130C4" w:rsidR="000C7F6E" w:rsidRDefault="000C7F6E" w:rsidP="00525357">
      <w:pPr>
        <w:numPr>
          <w:ilvl w:val="0"/>
          <w:numId w:val="47"/>
        </w:numPr>
        <w:ind w:left="504" w:hanging="234"/>
        <w:rPr>
          <w:lang w:eastAsia="ja-JP" w:bidi="hi-IN"/>
        </w:rPr>
      </w:pPr>
      <w:r>
        <w:rPr>
          <w:lang w:eastAsia="ja-JP" w:bidi="hi-IN"/>
        </w:rPr>
        <w:t xml:space="preserve">Scenario 2-2: Type A PDSCH mapping with starting symbol 2 and duration 5 for interference cell #1 and Type B PDSCH mapping with starting symbol </w:t>
      </w:r>
      <w:r w:rsidR="00816923">
        <w:rPr>
          <w:lang w:eastAsia="ja-JP" w:bidi="hi-IN"/>
        </w:rPr>
        <w:t>7</w:t>
      </w:r>
      <w:r>
        <w:rPr>
          <w:lang w:eastAsia="ja-JP" w:bidi="hi-IN"/>
        </w:rPr>
        <w:t xml:space="preserve"> and duration </w:t>
      </w:r>
      <w:r w:rsidR="00816923">
        <w:rPr>
          <w:lang w:eastAsia="ja-JP" w:bidi="hi-IN"/>
        </w:rPr>
        <w:t>7</w:t>
      </w:r>
      <w:r>
        <w:rPr>
          <w:lang w:eastAsia="ja-JP" w:bidi="hi-IN"/>
        </w:rPr>
        <w:t xml:space="preserve"> for interference cell #</w:t>
      </w:r>
      <w:r w:rsidR="00816923">
        <w:rPr>
          <w:lang w:eastAsia="ja-JP" w:bidi="hi-IN"/>
        </w:rPr>
        <w:t>2</w:t>
      </w:r>
    </w:p>
    <w:p w14:paraId="230A294A" w14:textId="05D9D709" w:rsidR="00816923" w:rsidRDefault="00816923" w:rsidP="00816923">
      <w:pPr>
        <w:numPr>
          <w:ilvl w:val="0"/>
          <w:numId w:val="47"/>
        </w:numPr>
        <w:ind w:left="504" w:hanging="234"/>
        <w:rPr>
          <w:lang w:eastAsia="ja-JP" w:bidi="hi-IN"/>
        </w:rPr>
      </w:pPr>
      <w:r>
        <w:rPr>
          <w:lang w:eastAsia="ja-JP" w:bidi="hi-IN"/>
        </w:rPr>
        <w:t>Scenario 2-3: Type B PDSCH mapping with starting symbol 4 and duration 7 for both interference cells</w:t>
      </w:r>
    </w:p>
    <w:p w14:paraId="04288F32" w14:textId="2BD8F7CC" w:rsidR="00816923" w:rsidRDefault="005739E2" w:rsidP="00816923">
      <w:pPr>
        <w:rPr>
          <w:lang w:eastAsia="ja-JP" w:bidi="hi-IN"/>
        </w:rPr>
      </w:pPr>
      <w:r>
        <w:rPr>
          <w:lang w:eastAsia="ja-JP" w:bidi="hi-IN"/>
        </w:rPr>
        <w:t xml:space="preserve">In </w:t>
      </w:r>
      <w:r w:rsidR="00DE6E50">
        <w:rPr>
          <w:lang w:eastAsia="ja-JP" w:bidi="hi-IN"/>
        </w:rPr>
        <w:fldChar w:fldCharType="begin"/>
      </w:r>
      <w:r w:rsidR="00DE6E50">
        <w:rPr>
          <w:lang w:eastAsia="ja-JP" w:bidi="hi-IN"/>
        </w:rPr>
        <w:instrText xml:space="preserve"> REF _Ref68182254 \h </w:instrText>
      </w:r>
      <w:r w:rsidR="00DE6E50">
        <w:rPr>
          <w:lang w:eastAsia="ja-JP" w:bidi="hi-IN"/>
        </w:rPr>
      </w:r>
      <w:r w:rsidR="00DE6E50">
        <w:rPr>
          <w:lang w:eastAsia="ja-JP" w:bidi="hi-IN"/>
        </w:rPr>
        <w:fldChar w:fldCharType="separate"/>
      </w:r>
      <w:r w:rsidR="00DE6E50">
        <w:t xml:space="preserve">Figure </w:t>
      </w:r>
      <w:r w:rsidR="00DE6E50">
        <w:rPr>
          <w:noProof/>
        </w:rPr>
        <w:t>3</w:t>
      </w:r>
      <w:r w:rsidR="00DE6E50">
        <w:rPr>
          <w:lang w:eastAsia="ja-JP" w:bidi="hi-IN"/>
        </w:rPr>
        <w:fldChar w:fldCharType="end"/>
      </w:r>
      <w:r w:rsidR="00DE6E50">
        <w:rPr>
          <w:lang w:eastAsia="ja-JP" w:bidi="hi-IN"/>
        </w:rPr>
        <w:t xml:space="preserve"> we provide the illustration of PDSCH and DMRS mapping for these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6923" w14:paraId="21E2F3F8" w14:textId="77777777" w:rsidTr="007901DE">
        <w:tc>
          <w:tcPr>
            <w:tcW w:w="9855" w:type="dxa"/>
            <w:shd w:val="clear" w:color="auto" w:fill="auto"/>
            <w:vAlign w:val="center"/>
          </w:tcPr>
          <w:p w14:paraId="757EA98F" w14:textId="4D47DD30" w:rsidR="001D6099" w:rsidRPr="007901DE" w:rsidRDefault="001D6099" w:rsidP="007901DE">
            <w:pPr>
              <w:spacing w:before="0" w:after="0" w:line="240" w:lineRule="atLeast"/>
              <w:jc w:val="center"/>
              <w:rPr>
                <w:b/>
                <w:bCs/>
                <w:noProof/>
                <w:sz w:val="18"/>
                <w:szCs w:val="18"/>
                <w:lang w:eastAsia="ja-JP" w:bidi="hi-IN"/>
              </w:rPr>
            </w:pPr>
            <w:r w:rsidRPr="007901DE">
              <w:rPr>
                <w:b/>
                <w:bCs/>
                <w:noProof/>
                <w:sz w:val="18"/>
                <w:szCs w:val="18"/>
                <w:lang w:eastAsia="ja-JP" w:bidi="hi-IN"/>
              </w:rPr>
              <w:t>Scenario 2-1</w:t>
            </w:r>
          </w:p>
          <w:p w14:paraId="06D7DA6B" w14:textId="766AAD13" w:rsidR="00816923" w:rsidRDefault="00F65962" w:rsidP="007901DE">
            <w:pPr>
              <w:spacing w:before="0" w:after="0" w:line="240" w:lineRule="atLeast"/>
              <w:jc w:val="center"/>
              <w:rPr>
                <w:lang w:eastAsia="ja-JP" w:bidi="hi-IN"/>
              </w:rPr>
            </w:pPr>
            <w:r>
              <w:rPr>
                <w:noProof/>
                <w:lang w:eastAsia="ja-JP" w:bidi="hi-IN"/>
              </w:rPr>
              <w:pict w14:anchorId="1C351362">
                <v:shape id="Picture 6" o:spid="_x0000_i1031" type="#_x0000_t75" style="width:372.65pt;height:108.3pt;visibility:visible;mso-wrap-style:square">
                  <v:imagedata r:id="rId20" o:title=""/>
                </v:shape>
              </w:pict>
            </w:r>
          </w:p>
        </w:tc>
      </w:tr>
      <w:tr w:rsidR="00816923" w14:paraId="5B016B8D" w14:textId="77777777" w:rsidTr="007901DE">
        <w:tc>
          <w:tcPr>
            <w:tcW w:w="9855" w:type="dxa"/>
            <w:shd w:val="clear" w:color="auto" w:fill="auto"/>
            <w:vAlign w:val="center"/>
          </w:tcPr>
          <w:p w14:paraId="66A2E9DF" w14:textId="501DDC8B" w:rsidR="00DB46D3" w:rsidRPr="007901DE" w:rsidRDefault="00DB46D3" w:rsidP="00D77E70">
            <w:pPr>
              <w:keepNext/>
              <w:spacing w:before="0" w:after="0" w:line="240" w:lineRule="atLeast"/>
              <w:jc w:val="center"/>
              <w:rPr>
                <w:b/>
                <w:bCs/>
                <w:noProof/>
                <w:sz w:val="18"/>
                <w:szCs w:val="18"/>
                <w:lang w:eastAsia="ja-JP" w:bidi="hi-IN"/>
              </w:rPr>
            </w:pPr>
            <w:r w:rsidRPr="007901DE">
              <w:rPr>
                <w:b/>
                <w:bCs/>
                <w:noProof/>
                <w:sz w:val="18"/>
                <w:szCs w:val="18"/>
                <w:lang w:eastAsia="ja-JP" w:bidi="hi-IN"/>
              </w:rPr>
              <w:lastRenderedPageBreak/>
              <w:t>Scenario 2-2</w:t>
            </w:r>
          </w:p>
          <w:p w14:paraId="1AB6344F" w14:textId="19B5985D" w:rsidR="00816923" w:rsidRDefault="00F65962" w:rsidP="00D77E70">
            <w:pPr>
              <w:keepNext/>
              <w:spacing w:before="0" w:after="0" w:line="240" w:lineRule="atLeast"/>
              <w:jc w:val="center"/>
              <w:rPr>
                <w:lang w:eastAsia="ja-JP" w:bidi="hi-IN"/>
              </w:rPr>
            </w:pPr>
            <w:r>
              <w:rPr>
                <w:noProof/>
                <w:lang w:eastAsia="ja-JP" w:bidi="hi-IN"/>
              </w:rPr>
              <w:pict w14:anchorId="5A30DE17">
                <v:shape id="Picture 8" o:spid="_x0000_i1032" type="#_x0000_t75" style="width:372.65pt;height:108.3pt;visibility:visible;mso-wrap-style:square">
                  <v:imagedata r:id="rId21" o:title=""/>
                </v:shape>
              </w:pict>
            </w:r>
          </w:p>
        </w:tc>
      </w:tr>
      <w:tr w:rsidR="00816923" w14:paraId="593DCD08" w14:textId="77777777" w:rsidTr="007901DE">
        <w:tc>
          <w:tcPr>
            <w:tcW w:w="9855" w:type="dxa"/>
            <w:shd w:val="clear" w:color="auto" w:fill="auto"/>
          </w:tcPr>
          <w:p w14:paraId="3A79274B" w14:textId="1EE82774" w:rsidR="005739E2" w:rsidRPr="00AD7F17" w:rsidRDefault="005739E2" w:rsidP="007901DE">
            <w:pPr>
              <w:spacing w:before="0" w:after="0" w:line="240" w:lineRule="atLeast"/>
              <w:jc w:val="center"/>
              <w:rPr>
                <w:b/>
                <w:bCs/>
                <w:noProof/>
                <w:sz w:val="18"/>
                <w:szCs w:val="18"/>
                <w:lang w:eastAsia="ja-JP" w:bidi="hi-IN"/>
              </w:rPr>
            </w:pPr>
            <w:r w:rsidRPr="00AD7F17">
              <w:rPr>
                <w:b/>
                <w:bCs/>
                <w:noProof/>
                <w:sz w:val="18"/>
                <w:szCs w:val="18"/>
                <w:lang w:eastAsia="ja-JP" w:bidi="hi-IN"/>
              </w:rPr>
              <w:t>Scenario 2-3</w:t>
            </w:r>
          </w:p>
          <w:p w14:paraId="6087EA8B" w14:textId="2333F87E" w:rsidR="00816923" w:rsidRDefault="00F65962" w:rsidP="007901DE">
            <w:pPr>
              <w:spacing w:before="0" w:after="0" w:line="240" w:lineRule="atLeast"/>
              <w:jc w:val="center"/>
              <w:rPr>
                <w:lang w:eastAsia="ja-JP" w:bidi="hi-IN"/>
              </w:rPr>
            </w:pPr>
            <w:r>
              <w:rPr>
                <w:noProof/>
                <w:lang w:eastAsia="ja-JP" w:bidi="hi-IN"/>
              </w:rPr>
              <w:pict w14:anchorId="34C64129">
                <v:shape id="Picture 12" o:spid="_x0000_i1033" type="#_x0000_t75" style="width:372.65pt;height:108.3pt;visibility:visible;mso-wrap-style:square">
                  <v:imagedata r:id="rId22" o:title=""/>
                </v:shape>
              </w:pict>
            </w:r>
          </w:p>
        </w:tc>
      </w:tr>
      <w:tr w:rsidR="00816923" w14:paraId="2BF5EA86" w14:textId="77777777" w:rsidTr="007901DE">
        <w:tc>
          <w:tcPr>
            <w:tcW w:w="9855" w:type="dxa"/>
            <w:shd w:val="clear" w:color="auto" w:fill="auto"/>
          </w:tcPr>
          <w:p w14:paraId="32EF9362" w14:textId="215F9E9A" w:rsidR="00816923" w:rsidRDefault="00DB46D3" w:rsidP="007901DE">
            <w:pPr>
              <w:pStyle w:val="Caption"/>
              <w:spacing w:line="280" w:lineRule="atLeast"/>
              <w:jc w:val="center"/>
              <w:rPr>
                <w:lang w:eastAsia="ja-JP" w:bidi="hi-IN"/>
              </w:rPr>
            </w:pPr>
            <w:bookmarkStart w:id="7" w:name="_Ref68182254"/>
            <w:r>
              <w:t xml:space="preserve">Figure </w:t>
            </w:r>
            <w:r>
              <w:fldChar w:fldCharType="begin"/>
            </w:r>
            <w:r>
              <w:instrText xml:space="preserve"> SEQ Figure \* ARABIC </w:instrText>
            </w:r>
            <w:r>
              <w:fldChar w:fldCharType="separate"/>
            </w:r>
            <w:r>
              <w:rPr>
                <w:noProof/>
              </w:rPr>
              <w:t>3</w:t>
            </w:r>
            <w:r>
              <w:fldChar w:fldCharType="end"/>
            </w:r>
            <w:bookmarkEnd w:id="7"/>
            <w:r>
              <w:t>. PDSCH and DMRS mapping for Scenario 2</w:t>
            </w:r>
          </w:p>
        </w:tc>
      </w:tr>
    </w:tbl>
    <w:p w14:paraId="005A0917" w14:textId="77777777" w:rsidR="003322E3" w:rsidRDefault="0012162D" w:rsidP="003F2DEE">
      <w:pPr>
        <w:rPr>
          <w:lang w:eastAsia="ja-JP" w:bidi="hi-IN"/>
        </w:rPr>
      </w:pPr>
      <w:r>
        <w:rPr>
          <w:lang w:eastAsia="ja-JP" w:bidi="hi-IN"/>
        </w:rPr>
        <w:t xml:space="preserve">As for receiver assumptions </w:t>
      </w:r>
      <w:r w:rsidR="00401C6A">
        <w:rPr>
          <w:lang w:eastAsia="ja-JP" w:bidi="hi-IN"/>
        </w:rPr>
        <w:t>for consider</w:t>
      </w:r>
      <w:r w:rsidR="005B0543">
        <w:rPr>
          <w:lang w:val="en-US" w:eastAsia="ja-JP" w:bidi="hi-IN"/>
        </w:rPr>
        <w:t>ed</w:t>
      </w:r>
      <w:r w:rsidR="00401C6A">
        <w:rPr>
          <w:lang w:eastAsia="ja-JP" w:bidi="hi-IN"/>
        </w:rPr>
        <w:t xml:space="preserve"> scenarios, typical MMSE-IRC with DMRS based covariance matrix estimation and with estimation granularity in time domain equal to slot can be not optimal. </w:t>
      </w:r>
    </w:p>
    <w:p w14:paraId="7BF355A6" w14:textId="191B697C" w:rsidR="00FF41B0" w:rsidRDefault="004B77DB" w:rsidP="003F2DEE">
      <w:pPr>
        <w:rPr>
          <w:lang w:eastAsia="ja-JP" w:bidi="hi-IN"/>
        </w:rPr>
      </w:pPr>
      <w:r>
        <w:rPr>
          <w:lang w:eastAsia="ja-JP" w:bidi="hi-IN"/>
        </w:rPr>
        <w:t xml:space="preserve">For example, for scenarios 2-1 and 2-2, UE can </w:t>
      </w:r>
      <w:r w:rsidR="006C5B5A">
        <w:rPr>
          <w:lang w:eastAsia="ja-JP" w:bidi="hi-IN"/>
        </w:rPr>
        <w:t xml:space="preserve">estimate covariance matrix on first and second DMRS symbol separately </w:t>
      </w:r>
      <w:r w:rsidR="00305B6F">
        <w:rPr>
          <w:lang w:eastAsia="ja-JP" w:bidi="hi-IN"/>
        </w:rPr>
        <w:t xml:space="preserve">and use </w:t>
      </w:r>
      <w:r w:rsidR="00FC6F19">
        <w:rPr>
          <w:lang w:eastAsia="ja-JP" w:bidi="hi-IN"/>
        </w:rPr>
        <w:t xml:space="preserve">covariance matrix from </w:t>
      </w:r>
      <w:r w:rsidR="004B1252">
        <w:rPr>
          <w:lang w:eastAsia="ja-JP" w:bidi="hi-IN"/>
        </w:rPr>
        <w:t xml:space="preserve">the </w:t>
      </w:r>
      <w:r w:rsidR="00FC6F19">
        <w:rPr>
          <w:lang w:eastAsia="ja-JP" w:bidi="hi-IN"/>
        </w:rPr>
        <w:t xml:space="preserve">first DMRS for demodulation of resource elements in the first </w:t>
      </w:r>
      <w:r w:rsidR="004B1252">
        <w:rPr>
          <w:lang w:eastAsia="ja-JP" w:bidi="hi-IN"/>
        </w:rPr>
        <w:t xml:space="preserve">half of slot and covariance matrix from the second DMRS for demodulation of resource elements in the second half of slot. </w:t>
      </w:r>
      <w:r w:rsidR="0007092B">
        <w:rPr>
          <w:lang w:eastAsia="ja-JP" w:bidi="hi-IN"/>
        </w:rPr>
        <w:t>Performance analysis for such receiver is provided in Section 2.4</w:t>
      </w:r>
      <w:r w:rsidR="00822EE0">
        <w:rPr>
          <w:lang w:eastAsia="ja-JP" w:bidi="hi-IN"/>
        </w:rPr>
        <w:t>. We can observe that for some scenarios using of enhanced MMSE-IRC processing allows to achieve up to 2 dB gain in comparison to basic MMSE-IRC processing.</w:t>
      </w:r>
    </w:p>
    <w:p w14:paraId="4BAA8161" w14:textId="5A33CEA8" w:rsidR="003322E3" w:rsidRDefault="003322E3" w:rsidP="003F2DEE">
      <w:pPr>
        <w:rPr>
          <w:lang w:eastAsia="ja-JP" w:bidi="hi-IN"/>
        </w:rPr>
      </w:pPr>
      <w:r>
        <w:rPr>
          <w:lang w:eastAsia="ja-JP" w:bidi="hi-IN"/>
        </w:rPr>
        <w:t>For scenario 2-3, interference signals don’t overlap with any of DMRS symbols</w:t>
      </w:r>
      <w:r w:rsidR="006C5C52">
        <w:rPr>
          <w:lang w:eastAsia="ja-JP" w:bidi="hi-IN"/>
        </w:rPr>
        <w:t xml:space="preserve">. </w:t>
      </w:r>
      <w:r w:rsidR="00310424">
        <w:rPr>
          <w:lang w:eastAsia="ja-JP" w:bidi="hi-IN"/>
        </w:rPr>
        <w:t>Therefore,</w:t>
      </w:r>
      <w:r w:rsidR="003D54DF">
        <w:rPr>
          <w:lang w:eastAsia="ja-JP" w:bidi="hi-IN"/>
        </w:rPr>
        <w:t xml:space="preserve"> </w:t>
      </w:r>
      <w:r w:rsidR="00800AE7">
        <w:rPr>
          <w:lang w:eastAsia="ja-JP" w:bidi="hi-IN"/>
        </w:rPr>
        <w:t>data resource elements should be used</w:t>
      </w:r>
      <w:r w:rsidR="00310424">
        <w:rPr>
          <w:lang w:eastAsia="ja-JP" w:bidi="hi-IN"/>
        </w:rPr>
        <w:t xml:space="preserve"> to </w:t>
      </w:r>
      <w:r w:rsidR="003D54DF">
        <w:rPr>
          <w:lang w:eastAsia="ja-JP" w:bidi="hi-IN"/>
        </w:rPr>
        <w:t>estimate the covariance matrix for resource elements overlapped with interference</w:t>
      </w:r>
      <w:r w:rsidR="00800AE7">
        <w:rPr>
          <w:lang w:eastAsia="ja-JP" w:bidi="hi-IN"/>
        </w:rPr>
        <w:t xml:space="preserve"> signal and estimation from DMRS </w:t>
      </w:r>
      <w:r w:rsidR="008667E3">
        <w:rPr>
          <w:lang w:eastAsia="ja-JP" w:bidi="hi-IN"/>
        </w:rPr>
        <w:t>can be used for resource elements not overlapped with interference signal.</w:t>
      </w:r>
    </w:p>
    <w:p w14:paraId="77D5E6B3" w14:textId="1D1763F7" w:rsidR="00111CC6" w:rsidRDefault="00111CC6" w:rsidP="00111CC6">
      <w:pPr>
        <w:tabs>
          <w:tab w:val="left" w:pos="1276"/>
        </w:tabs>
        <w:ind w:left="1276" w:hanging="1276"/>
        <w:jc w:val="both"/>
        <w:rPr>
          <w:b/>
        </w:rPr>
      </w:pPr>
      <w:r w:rsidRPr="004C6E80">
        <w:rPr>
          <w:b/>
        </w:rPr>
        <w:t xml:space="preserve">Proposal </w:t>
      </w:r>
      <w:r w:rsidR="00312707">
        <w:rPr>
          <w:b/>
        </w:rPr>
        <w:t>5</w:t>
      </w:r>
      <w:r w:rsidRPr="004C6E80">
        <w:rPr>
          <w:b/>
        </w:rPr>
        <w:t>:</w:t>
      </w:r>
      <w:r w:rsidRPr="004C6E80">
        <w:rPr>
          <w:b/>
        </w:rPr>
        <w:tab/>
      </w:r>
      <w:r>
        <w:rPr>
          <w:b/>
        </w:rPr>
        <w:t>Consider the following simulation assumptions for Scenario 2 requirements</w:t>
      </w:r>
      <w:r w:rsidRPr="004C6E80">
        <w:rPr>
          <w:b/>
        </w:rPr>
        <w:t xml:space="preserve">: </w:t>
      </w:r>
    </w:p>
    <w:p w14:paraId="64006666" w14:textId="77777777" w:rsidR="00111CC6" w:rsidRDefault="00111CC6" w:rsidP="00111CC6">
      <w:pPr>
        <w:numPr>
          <w:ilvl w:val="0"/>
          <w:numId w:val="26"/>
        </w:numPr>
        <w:tabs>
          <w:tab w:val="left" w:pos="1276"/>
        </w:tabs>
        <w:ind w:left="1440" w:hanging="180"/>
        <w:jc w:val="both"/>
        <w:rPr>
          <w:b/>
        </w:rPr>
      </w:pPr>
      <w:r w:rsidRPr="0000616F">
        <w:rPr>
          <w:b/>
        </w:rPr>
        <w:t>SCS/CBW: 15 kHz / 10 MHz for FDD and 30 kHz / 40 MHz for TDD</w:t>
      </w:r>
    </w:p>
    <w:p w14:paraId="7E653D2E" w14:textId="77777777" w:rsidR="00111CC6" w:rsidRPr="0000616F" w:rsidRDefault="00111CC6" w:rsidP="00111CC6">
      <w:pPr>
        <w:numPr>
          <w:ilvl w:val="0"/>
          <w:numId w:val="26"/>
        </w:numPr>
        <w:tabs>
          <w:tab w:val="left" w:pos="1276"/>
        </w:tabs>
        <w:ind w:left="1440" w:hanging="180"/>
        <w:jc w:val="both"/>
        <w:rPr>
          <w:b/>
        </w:rPr>
      </w:pPr>
      <w:r w:rsidRPr="0000616F">
        <w:rPr>
          <w:b/>
        </w:rPr>
        <w:t>TDD pattern: 7D1S2U, S = 6D+4G+4U</w:t>
      </w:r>
    </w:p>
    <w:p w14:paraId="2E0F1B26" w14:textId="77777777" w:rsidR="00111CC6" w:rsidRDefault="00111CC6" w:rsidP="00111CC6">
      <w:pPr>
        <w:numPr>
          <w:ilvl w:val="0"/>
          <w:numId w:val="26"/>
        </w:numPr>
        <w:tabs>
          <w:tab w:val="left" w:pos="1276"/>
        </w:tabs>
        <w:ind w:left="1440" w:hanging="180"/>
        <w:jc w:val="both"/>
        <w:rPr>
          <w:b/>
        </w:rPr>
      </w:pPr>
      <w:r>
        <w:rPr>
          <w:b/>
        </w:rPr>
        <w:t>PDSCH configuration for serving cell</w:t>
      </w:r>
    </w:p>
    <w:p w14:paraId="6157D7E4" w14:textId="77777777" w:rsidR="00111CC6" w:rsidRPr="0000616F" w:rsidRDefault="00111CC6" w:rsidP="00111CC6">
      <w:pPr>
        <w:numPr>
          <w:ilvl w:val="1"/>
          <w:numId w:val="26"/>
        </w:numPr>
        <w:tabs>
          <w:tab w:val="left" w:pos="1276"/>
        </w:tabs>
        <w:ind w:firstLine="0"/>
        <w:jc w:val="both"/>
        <w:rPr>
          <w:b/>
        </w:rPr>
      </w:pPr>
      <w:r w:rsidRPr="0000616F">
        <w:rPr>
          <w:b/>
        </w:rPr>
        <w:t>Type A PDSCH mapping with starting symbol 2 and duration 12</w:t>
      </w:r>
    </w:p>
    <w:p w14:paraId="02023912" w14:textId="77777777" w:rsidR="00111CC6" w:rsidRPr="0000616F" w:rsidRDefault="00111CC6" w:rsidP="00111CC6">
      <w:pPr>
        <w:numPr>
          <w:ilvl w:val="1"/>
          <w:numId w:val="26"/>
        </w:numPr>
        <w:tabs>
          <w:tab w:val="left" w:pos="1276"/>
        </w:tabs>
        <w:ind w:firstLine="0"/>
        <w:jc w:val="both"/>
        <w:rPr>
          <w:b/>
        </w:rPr>
      </w:pPr>
      <w:r w:rsidRPr="0000616F">
        <w:rPr>
          <w:b/>
        </w:rPr>
        <w:t>DMRS Type 1 with 1 additional RS</w:t>
      </w:r>
    </w:p>
    <w:p w14:paraId="2A5428F4" w14:textId="77777777" w:rsidR="00111CC6" w:rsidRPr="0000616F" w:rsidRDefault="00111CC6" w:rsidP="00111CC6">
      <w:pPr>
        <w:numPr>
          <w:ilvl w:val="1"/>
          <w:numId w:val="26"/>
        </w:numPr>
        <w:tabs>
          <w:tab w:val="left" w:pos="1276"/>
        </w:tabs>
        <w:ind w:firstLine="0"/>
        <w:jc w:val="both"/>
        <w:rPr>
          <w:b/>
        </w:rPr>
      </w:pPr>
      <w:r w:rsidRPr="0000616F">
        <w:rPr>
          <w:b/>
        </w:rPr>
        <w:t>Number of PDSCH DMRS CDM group(s) without data = 1</w:t>
      </w:r>
    </w:p>
    <w:p w14:paraId="79B3E212" w14:textId="20C492C7" w:rsidR="00111CC6" w:rsidRDefault="00111CC6" w:rsidP="00111CC6">
      <w:pPr>
        <w:numPr>
          <w:ilvl w:val="1"/>
          <w:numId w:val="26"/>
        </w:numPr>
        <w:tabs>
          <w:tab w:val="left" w:pos="1276"/>
        </w:tabs>
        <w:ind w:firstLine="0"/>
        <w:jc w:val="both"/>
        <w:rPr>
          <w:b/>
        </w:rPr>
      </w:pPr>
      <w:r>
        <w:rPr>
          <w:b/>
        </w:rPr>
        <w:t>RMC:</w:t>
      </w:r>
      <w:r w:rsidRPr="0000616F">
        <w:rPr>
          <w:b/>
        </w:rPr>
        <w:t xml:space="preserve"> Rank 1, MCS 5 or 13 or 19.</w:t>
      </w:r>
    </w:p>
    <w:p w14:paraId="14914FC8" w14:textId="3964BE74" w:rsidR="00111CC6" w:rsidRDefault="00111CC6" w:rsidP="00111CC6">
      <w:pPr>
        <w:numPr>
          <w:ilvl w:val="0"/>
          <w:numId w:val="26"/>
        </w:numPr>
        <w:tabs>
          <w:tab w:val="left" w:pos="1276"/>
        </w:tabs>
        <w:ind w:left="1440" w:hanging="180"/>
        <w:jc w:val="both"/>
        <w:rPr>
          <w:b/>
        </w:rPr>
      </w:pPr>
      <w:r>
        <w:rPr>
          <w:b/>
        </w:rPr>
        <w:t>PDSCH configuration for interference cells</w:t>
      </w:r>
    </w:p>
    <w:p w14:paraId="303FA234" w14:textId="70C39C26" w:rsidR="00111CC6" w:rsidRDefault="00111CC6" w:rsidP="00111CC6">
      <w:pPr>
        <w:numPr>
          <w:ilvl w:val="1"/>
          <w:numId w:val="26"/>
        </w:numPr>
        <w:tabs>
          <w:tab w:val="left" w:pos="1276"/>
        </w:tabs>
        <w:ind w:firstLine="0"/>
        <w:jc w:val="both"/>
        <w:rPr>
          <w:b/>
        </w:rPr>
      </w:pPr>
      <w:r>
        <w:rPr>
          <w:b/>
        </w:rPr>
        <w:t xml:space="preserve">Option 1: </w:t>
      </w:r>
      <w:r w:rsidR="00CF32BA" w:rsidRPr="0000616F">
        <w:rPr>
          <w:b/>
        </w:rPr>
        <w:t xml:space="preserve">Type A PDSCH mapping with starting symbol 2 and duration </w:t>
      </w:r>
      <w:r w:rsidR="00CF32BA">
        <w:rPr>
          <w:b/>
        </w:rPr>
        <w:t>5 for both cell</w:t>
      </w:r>
      <w:r w:rsidR="00312707">
        <w:rPr>
          <w:b/>
        </w:rPr>
        <w:t>s</w:t>
      </w:r>
    </w:p>
    <w:p w14:paraId="3AFDC6A0" w14:textId="77777777" w:rsidR="00312707" w:rsidRDefault="00CF32BA" w:rsidP="00CF32BA">
      <w:pPr>
        <w:numPr>
          <w:ilvl w:val="1"/>
          <w:numId w:val="26"/>
        </w:numPr>
        <w:tabs>
          <w:tab w:val="left" w:pos="1276"/>
        </w:tabs>
        <w:ind w:firstLine="0"/>
        <w:jc w:val="both"/>
        <w:rPr>
          <w:b/>
        </w:rPr>
      </w:pPr>
      <w:r>
        <w:rPr>
          <w:b/>
        </w:rPr>
        <w:t xml:space="preserve">Option </w:t>
      </w:r>
      <w:r w:rsidR="00312707">
        <w:rPr>
          <w:b/>
        </w:rPr>
        <w:t>2</w:t>
      </w:r>
      <w:r>
        <w:rPr>
          <w:b/>
        </w:rPr>
        <w:t xml:space="preserve">: </w:t>
      </w:r>
    </w:p>
    <w:p w14:paraId="0DC538EF" w14:textId="0CCD1A51" w:rsidR="00CF32BA" w:rsidRDefault="00CF32BA" w:rsidP="00312707">
      <w:pPr>
        <w:numPr>
          <w:ilvl w:val="2"/>
          <w:numId w:val="26"/>
        </w:numPr>
        <w:tabs>
          <w:tab w:val="left" w:pos="1276"/>
        </w:tabs>
        <w:jc w:val="both"/>
        <w:rPr>
          <w:b/>
        </w:rPr>
      </w:pPr>
      <w:r w:rsidRPr="0000616F">
        <w:rPr>
          <w:b/>
        </w:rPr>
        <w:t xml:space="preserve">Type A PDSCH mapping with starting symbol 2 and duration </w:t>
      </w:r>
      <w:r>
        <w:rPr>
          <w:b/>
        </w:rPr>
        <w:t>5 for cell #1</w:t>
      </w:r>
    </w:p>
    <w:p w14:paraId="33774E73" w14:textId="54AD65A3" w:rsidR="00312707" w:rsidRPr="00312707" w:rsidRDefault="00312707" w:rsidP="00312707">
      <w:pPr>
        <w:numPr>
          <w:ilvl w:val="2"/>
          <w:numId w:val="26"/>
        </w:numPr>
        <w:tabs>
          <w:tab w:val="left" w:pos="1276"/>
        </w:tabs>
        <w:jc w:val="both"/>
        <w:rPr>
          <w:b/>
        </w:rPr>
      </w:pPr>
      <w:r w:rsidRPr="0000616F">
        <w:rPr>
          <w:b/>
        </w:rPr>
        <w:t xml:space="preserve">Type </w:t>
      </w:r>
      <w:r>
        <w:rPr>
          <w:b/>
        </w:rPr>
        <w:t>B</w:t>
      </w:r>
      <w:r w:rsidRPr="0000616F">
        <w:rPr>
          <w:b/>
        </w:rPr>
        <w:t xml:space="preserve"> PDSCH mapping with starting symbol </w:t>
      </w:r>
      <w:r>
        <w:rPr>
          <w:b/>
        </w:rPr>
        <w:t>7</w:t>
      </w:r>
      <w:r w:rsidRPr="0000616F">
        <w:rPr>
          <w:b/>
        </w:rPr>
        <w:t xml:space="preserve"> and duration </w:t>
      </w:r>
      <w:r>
        <w:rPr>
          <w:b/>
        </w:rPr>
        <w:t>7 for cell #2</w:t>
      </w:r>
    </w:p>
    <w:p w14:paraId="2556CB62" w14:textId="1B4A4A01" w:rsidR="00CF32BA" w:rsidRPr="00AD7F17" w:rsidRDefault="00312707" w:rsidP="00111CC6">
      <w:pPr>
        <w:numPr>
          <w:ilvl w:val="1"/>
          <w:numId w:val="26"/>
        </w:numPr>
        <w:tabs>
          <w:tab w:val="left" w:pos="1276"/>
        </w:tabs>
        <w:ind w:firstLine="0"/>
        <w:jc w:val="both"/>
        <w:rPr>
          <w:b/>
        </w:rPr>
      </w:pPr>
      <w:r w:rsidRPr="00AD7F17">
        <w:rPr>
          <w:b/>
        </w:rPr>
        <w:t>Option 3: Type B PDSCH mapping with starting symbol 4 and duration 7 for both cells</w:t>
      </w:r>
    </w:p>
    <w:p w14:paraId="04F4BDAF" w14:textId="77777777" w:rsidR="00111CC6" w:rsidRPr="0000616F" w:rsidRDefault="00111CC6" w:rsidP="00111CC6">
      <w:pPr>
        <w:numPr>
          <w:ilvl w:val="0"/>
          <w:numId w:val="26"/>
        </w:numPr>
        <w:tabs>
          <w:tab w:val="left" w:pos="1276"/>
        </w:tabs>
        <w:ind w:left="1440" w:hanging="180"/>
        <w:jc w:val="both"/>
        <w:rPr>
          <w:b/>
        </w:rPr>
      </w:pPr>
      <w:r w:rsidRPr="0000616F">
        <w:rPr>
          <w:b/>
        </w:rPr>
        <w:t>Channel model: TDL-A, 30 ns, 10 Hz</w:t>
      </w:r>
    </w:p>
    <w:p w14:paraId="3C1DA0D7" w14:textId="77777777" w:rsidR="00111CC6" w:rsidRDefault="00111CC6" w:rsidP="00111CC6">
      <w:pPr>
        <w:numPr>
          <w:ilvl w:val="0"/>
          <w:numId w:val="26"/>
        </w:numPr>
        <w:tabs>
          <w:tab w:val="left" w:pos="1276"/>
        </w:tabs>
        <w:ind w:left="1440" w:hanging="180"/>
        <w:jc w:val="both"/>
        <w:rPr>
          <w:b/>
        </w:rPr>
      </w:pPr>
      <w:r w:rsidRPr="0000616F">
        <w:rPr>
          <w:b/>
        </w:rPr>
        <w:t>Antenna configuration: 2x2 and 2x4 with ULA Low correlation</w:t>
      </w:r>
    </w:p>
    <w:p w14:paraId="5B5D3CCF" w14:textId="77777777" w:rsidR="00312707" w:rsidRDefault="00111CC6" w:rsidP="00111CC6">
      <w:pPr>
        <w:numPr>
          <w:ilvl w:val="0"/>
          <w:numId w:val="26"/>
        </w:numPr>
        <w:tabs>
          <w:tab w:val="left" w:pos="1276"/>
        </w:tabs>
        <w:ind w:left="1440" w:hanging="180"/>
        <w:jc w:val="both"/>
        <w:rPr>
          <w:b/>
        </w:rPr>
      </w:pPr>
      <w:r>
        <w:rPr>
          <w:b/>
        </w:rPr>
        <w:t xml:space="preserve">Receiver assumptions: </w:t>
      </w:r>
    </w:p>
    <w:p w14:paraId="57B02FC5" w14:textId="2E03E6CF" w:rsidR="00111CC6" w:rsidRDefault="00312707" w:rsidP="00312707">
      <w:pPr>
        <w:numPr>
          <w:ilvl w:val="1"/>
          <w:numId w:val="26"/>
        </w:numPr>
        <w:tabs>
          <w:tab w:val="left" w:pos="1276"/>
        </w:tabs>
        <w:ind w:left="1710" w:hanging="270"/>
        <w:jc w:val="both"/>
        <w:rPr>
          <w:b/>
        </w:rPr>
      </w:pPr>
      <w:r>
        <w:rPr>
          <w:b/>
        </w:rPr>
        <w:t xml:space="preserve">Option 1: </w:t>
      </w:r>
      <w:r w:rsidR="008B065B" w:rsidRPr="008E6199">
        <w:rPr>
          <w:b/>
        </w:rPr>
        <w:t xml:space="preserve">MMSE-IRC with DMRS based covariance matrix estimation and </w:t>
      </w:r>
      <w:r w:rsidR="008B065B">
        <w:rPr>
          <w:b/>
        </w:rPr>
        <w:t xml:space="preserve">without time selective interference </w:t>
      </w:r>
      <w:r w:rsidR="00C247AC">
        <w:rPr>
          <w:b/>
        </w:rPr>
        <w:t>handling</w:t>
      </w:r>
    </w:p>
    <w:p w14:paraId="5822975D" w14:textId="14587F76" w:rsidR="00312707" w:rsidRDefault="00312707" w:rsidP="00312707">
      <w:pPr>
        <w:numPr>
          <w:ilvl w:val="1"/>
          <w:numId w:val="26"/>
        </w:numPr>
        <w:tabs>
          <w:tab w:val="left" w:pos="1276"/>
        </w:tabs>
        <w:ind w:left="1710" w:hanging="270"/>
        <w:jc w:val="both"/>
        <w:rPr>
          <w:b/>
        </w:rPr>
      </w:pPr>
      <w:r>
        <w:rPr>
          <w:b/>
        </w:rPr>
        <w:lastRenderedPageBreak/>
        <w:t>Option</w:t>
      </w:r>
      <w:r w:rsidR="001D6A14">
        <w:rPr>
          <w:b/>
        </w:rPr>
        <w:t xml:space="preserve"> 2</w:t>
      </w:r>
      <w:r>
        <w:rPr>
          <w:b/>
        </w:rPr>
        <w:t xml:space="preserve">: </w:t>
      </w:r>
      <w:r w:rsidR="008B065B" w:rsidRPr="008E6199">
        <w:rPr>
          <w:b/>
        </w:rPr>
        <w:t xml:space="preserve">MMSE-IRC with DMRS based covariance matrix estimation and </w:t>
      </w:r>
      <w:r w:rsidR="00801894">
        <w:rPr>
          <w:b/>
        </w:rPr>
        <w:t>with</w:t>
      </w:r>
      <w:r w:rsidR="008B065B">
        <w:rPr>
          <w:b/>
        </w:rPr>
        <w:t xml:space="preserve"> time selective interference </w:t>
      </w:r>
      <w:r w:rsidR="00C247AC">
        <w:rPr>
          <w:b/>
        </w:rPr>
        <w:t>handling</w:t>
      </w:r>
    </w:p>
    <w:p w14:paraId="42BB90CA" w14:textId="0B612171" w:rsidR="00312707" w:rsidRPr="00AD7F17" w:rsidRDefault="00801894" w:rsidP="00312707">
      <w:pPr>
        <w:numPr>
          <w:ilvl w:val="1"/>
          <w:numId w:val="26"/>
        </w:numPr>
        <w:tabs>
          <w:tab w:val="left" w:pos="1276"/>
        </w:tabs>
        <w:ind w:left="1710" w:hanging="270"/>
        <w:jc w:val="both"/>
        <w:rPr>
          <w:b/>
        </w:rPr>
      </w:pPr>
      <w:r w:rsidRPr="00AD7F17">
        <w:rPr>
          <w:b/>
        </w:rPr>
        <w:t>Option 3: MMSE-IRC with DMRS and Data based covariance matrix estimation</w:t>
      </w:r>
    </w:p>
    <w:p w14:paraId="397D4F14" w14:textId="28EA409F" w:rsidR="003F2DEE" w:rsidRPr="003F2DEE" w:rsidRDefault="003F2DEE" w:rsidP="003F2DEE">
      <w:pPr>
        <w:pStyle w:val="Heading2"/>
      </w:pPr>
      <w:r>
        <w:t>Initial simulation results</w:t>
      </w:r>
    </w:p>
    <w:p w14:paraId="22B8830C" w14:textId="13C696C3" w:rsidR="0061626A" w:rsidRDefault="00B97962" w:rsidP="0061626A">
      <w:pPr>
        <w:rPr>
          <w:lang w:val="en-US" w:eastAsia="ja-JP" w:bidi="hi-IN"/>
        </w:rPr>
      </w:pPr>
      <w:r>
        <w:rPr>
          <w:lang w:val="en-US" w:eastAsia="ja-JP" w:bidi="hi-IN"/>
        </w:rPr>
        <w:t xml:space="preserve">In this section we provide initial simulation results for all considered scenarios and receiver assumptions described in </w:t>
      </w:r>
      <w:r w:rsidR="00F82D1B">
        <w:rPr>
          <w:lang w:val="en-US" w:eastAsia="ja-JP" w:bidi="hi-IN"/>
        </w:rPr>
        <w:t>the previous sections.</w:t>
      </w:r>
    </w:p>
    <w:p w14:paraId="039788C1" w14:textId="47138758" w:rsidR="00F82D1B" w:rsidRDefault="00F82D1B" w:rsidP="0061626A">
      <w:pPr>
        <w:rPr>
          <w:lang w:val="en-US" w:eastAsia="ja-JP" w:bidi="hi-IN"/>
        </w:rPr>
      </w:pPr>
      <w:r>
        <w:rPr>
          <w:lang w:val="en-US" w:eastAsia="ja-JP" w:bidi="hi-IN"/>
        </w:rPr>
        <w:t xml:space="preserve">In </w:t>
      </w:r>
      <w:r>
        <w:rPr>
          <w:lang w:val="en-US" w:eastAsia="ja-JP" w:bidi="hi-IN"/>
        </w:rPr>
        <w:fldChar w:fldCharType="begin"/>
      </w:r>
      <w:r>
        <w:rPr>
          <w:lang w:val="en-US" w:eastAsia="ja-JP" w:bidi="hi-IN"/>
        </w:rPr>
        <w:instrText xml:space="preserve"> REF _Ref68194672 \h </w:instrText>
      </w:r>
      <w:r>
        <w:rPr>
          <w:lang w:val="en-US" w:eastAsia="ja-JP" w:bidi="hi-IN"/>
        </w:rPr>
      </w:r>
      <w:r>
        <w:rPr>
          <w:lang w:val="en-US" w:eastAsia="ja-JP" w:bidi="hi-IN"/>
        </w:rPr>
        <w:fldChar w:fldCharType="separate"/>
      </w:r>
      <w:r>
        <w:t xml:space="preserve">Figure </w:t>
      </w:r>
      <w:r>
        <w:rPr>
          <w:noProof/>
        </w:rPr>
        <w:t>4</w:t>
      </w:r>
      <w:r>
        <w:rPr>
          <w:lang w:val="en-US" w:eastAsia="ja-JP" w:bidi="hi-IN"/>
        </w:rPr>
        <w:fldChar w:fldCharType="end"/>
      </w:r>
      <w:r>
        <w:rPr>
          <w:lang w:val="en-US" w:eastAsia="ja-JP" w:bidi="hi-IN"/>
        </w:rPr>
        <w:t xml:space="preserve"> we provide the detailed simulation results for Scenario 1. In </w:t>
      </w:r>
      <w:r w:rsidR="00CE745E">
        <w:rPr>
          <w:lang w:val="en-US" w:eastAsia="ja-JP" w:bidi="hi-IN"/>
        </w:rPr>
        <w:fldChar w:fldCharType="begin"/>
      </w:r>
      <w:r w:rsidR="00CE745E">
        <w:rPr>
          <w:lang w:val="en-US" w:eastAsia="ja-JP" w:bidi="hi-IN"/>
        </w:rPr>
        <w:instrText xml:space="preserve"> REF _Ref68194918 \h </w:instrText>
      </w:r>
      <w:r w:rsidR="00CE745E">
        <w:rPr>
          <w:lang w:val="en-US" w:eastAsia="ja-JP" w:bidi="hi-IN"/>
        </w:rPr>
      </w:r>
      <w:r w:rsidR="00CE745E">
        <w:rPr>
          <w:lang w:val="en-US" w:eastAsia="ja-JP" w:bidi="hi-IN"/>
        </w:rPr>
        <w:fldChar w:fldCharType="separate"/>
      </w:r>
      <w:r w:rsidR="00CE745E">
        <w:t xml:space="preserve">Table </w:t>
      </w:r>
      <w:r w:rsidR="00CE745E">
        <w:rPr>
          <w:noProof/>
        </w:rPr>
        <w:t>1</w:t>
      </w:r>
      <w:r w:rsidR="00CE745E">
        <w:rPr>
          <w:lang w:val="en-US" w:eastAsia="ja-JP" w:bidi="hi-IN"/>
        </w:rPr>
        <w:fldChar w:fldCharType="end"/>
      </w:r>
      <w:r w:rsidR="00CE745E">
        <w:rPr>
          <w:lang w:val="en-US" w:eastAsia="ja-JP" w:bidi="hi-IN"/>
        </w:rPr>
        <w:t xml:space="preserve"> we provide the summary </w:t>
      </w:r>
      <w:r w:rsidR="007C16BE">
        <w:rPr>
          <w:lang w:val="en-US" w:eastAsia="ja-JP" w:bidi="hi-IN"/>
        </w:rPr>
        <w:t xml:space="preserve">of link level analysis with information </w:t>
      </w:r>
      <w:r w:rsidR="00414707">
        <w:rPr>
          <w:lang w:val="en-US" w:eastAsia="ja-JP" w:bidi="hi-IN"/>
        </w:rPr>
        <w:t>about MMSE-IRC performance benefits in comparison to MMSE-MRC.</w:t>
      </w:r>
    </w:p>
    <w:p w14:paraId="4492807F" w14:textId="2A198FF1" w:rsidR="00F82D1B" w:rsidRDefault="00F82D1B" w:rsidP="0061626A">
      <w:pPr>
        <w:rPr>
          <w:lang w:val="en-US" w:eastAsia="ja-JP" w:bidi="hi-IN"/>
        </w:rPr>
      </w:pPr>
      <w:r>
        <w:rPr>
          <w:lang w:val="en-US" w:eastAsia="ja-JP" w:bidi="hi-IN"/>
        </w:rPr>
        <w:t xml:space="preserve">In </w:t>
      </w:r>
      <w:r>
        <w:rPr>
          <w:lang w:val="en-US" w:eastAsia="ja-JP" w:bidi="hi-IN"/>
        </w:rPr>
        <w:fldChar w:fldCharType="begin"/>
      </w:r>
      <w:r>
        <w:rPr>
          <w:lang w:val="en-US" w:eastAsia="ja-JP" w:bidi="hi-IN"/>
        </w:rPr>
        <w:instrText xml:space="preserve"> REF _Ref68194674 \h </w:instrText>
      </w:r>
      <w:r>
        <w:rPr>
          <w:lang w:val="en-US" w:eastAsia="ja-JP" w:bidi="hi-IN"/>
        </w:rPr>
      </w:r>
      <w:r>
        <w:rPr>
          <w:lang w:val="en-US" w:eastAsia="ja-JP" w:bidi="hi-IN"/>
        </w:rPr>
        <w:fldChar w:fldCharType="separate"/>
      </w:r>
      <w:r>
        <w:t xml:space="preserve">Figure </w:t>
      </w:r>
      <w:r>
        <w:rPr>
          <w:noProof/>
        </w:rPr>
        <w:t>5</w:t>
      </w:r>
      <w:r>
        <w:rPr>
          <w:lang w:val="en-US" w:eastAsia="ja-JP" w:bidi="hi-IN"/>
        </w:rPr>
        <w:fldChar w:fldCharType="end"/>
      </w:r>
      <w:r>
        <w:rPr>
          <w:lang w:val="en-US" w:eastAsia="ja-JP" w:bidi="hi-IN"/>
        </w:rPr>
        <w:t xml:space="preserve">, </w:t>
      </w:r>
      <w:r>
        <w:rPr>
          <w:lang w:val="en-US" w:eastAsia="ja-JP" w:bidi="hi-IN"/>
        </w:rPr>
        <w:fldChar w:fldCharType="begin"/>
      </w:r>
      <w:r>
        <w:rPr>
          <w:lang w:val="en-US" w:eastAsia="ja-JP" w:bidi="hi-IN"/>
        </w:rPr>
        <w:instrText xml:space="preserve"> REF _Ref68194676 \h </w:instrText>
      </w:r>
      <w:r>
        <w:rPr>
          <w:lang w:val="en-US" w:eastAsia="ja-JP" w:bidi="hi-IN"/>
        </w:rPr>
      </w:r>
      <w:r>
        <w:rPr>
          <w:lang w:val="en-US" w:eastAsia="ja-JP" w:bidi="hi-IN"/>
        </w:rPr>
        <w:fldChar w:fldCharType="separate"/>
      </w:r>
      <w:r>
        <w:t xml:space="preserve">Figure </w:t>
      </w:r>
      <w:r>
        <w:rPr>
          <w:noProof/>
        </w:rPr>
        <w:t>6</w:t>
      </w:r>
      <w:r>
        <w:rPr>
          <w:lang w:val="en-US" w:eastAsia="ja-JP" w:bidi="hi-IN"/>
        </w:rPr>
        <w:fldChar w:fldCharType="end"/>
      </w:r>
      <w:r>
        <w:rPr>
          <w:lang w:val="en-US" w:eastAsia="ja-JP" w:bidi="hi-IN"/>
        </w:rPr>
        <w:t xml:space="preserve"> and </w:t>
      </w:r>
      <w:r>
        <w:rPr>
          <w:lang w:val="en-US" w:eastAsia="ja-JP" w:bidi="hi-IN"/>
        </w:rPr>
        <w:fldChar w:fldCharType="begin"/>
      </w:r>
      <w:r>
        <w:rPr>
          <w:lang w:val="en-US" w:eastAsia="ja-JP" w:bidi="hi-IN"/>
        </w:rPr>
        <w:instrText xml:space="preserve"> REF _Ref68194677 \h </w:instrText>
      </w:r>
      <w:r>
        <w:rPr>
          <w:lang w:val="en-US" w:eastAsia="ja-JP" w:bidi="hi-IN"/>
        </w:rPr>
      </w:r>
      <w:r>
        <w:rPr>
          <w:lang w:val="en-US" w:eastAsia="ja-JP" w:bidi="hi-IN"/>
        </w:rPr>
        <w:fldChar w:fldCharType="separate"/>
      </w:r>
      <w:r>
        <w:t xml:space="preserve">Figure </w:t>
      </w:r>
      <w:r>
        <w:rPr>
          <w:noProof/>
        </w:rPr>
        <w:t>7</w:t>
      </w:r>
      <w:r>
        <w:rPr>
          <w:lang w:val="en-US" w:eastAsia="ja-JP" w:bidi="hi-IN"/>
        </w:rPr>
        <w:fldChar w:fldCharType="end"/>
      </w:r>
      <w:r w:rsidRPr="00F82D1B">
        <w:rPr>
          <w:lang w:val="en-US" w:eastAsia="ja-JP" w:bidi="hi-IN"/>
        </w:rPr>
        <w:t xml:space="preserve"> </w:t>
      </w:r>
      <w:r>
        <w:rPr>
          <w:lang w:val="en-US" w:eastAsia="ja-JP" w:bidi="hi-IN"/>
        </w:rPr>
        <w:t>we provide the detailed simulation results for Scenario 2.</w:t>
      </w:r>
      <w:r w:rsidR="00414707">
        <w:rPr>
          <w:lang w:val="en-US" w:eastAsia="ja-JP" w:bidi="hi-IN"/>
        </w:rPr>
        <w:t xml:space="preserve"> In </w:t>
      </w:r>
      <w:r w:rsidR="00414707">
        <w:rPr>
          <w:lang w:val="en-US" w:eastAsia="ja-JP" w:bidi="hi-IN"/>
        </w:rPr>
        <w:fldChar w:fldCharType="begin"/>
      </w:r>
      <w:r w:rsidR="00414707">
        <w:rPr>
          <w:lang w:val="en-US" w:eastAsia="ja-JP" w:bidi="hi-IN"/>
        </w:rPr>
        <w:instrText xml:space="preserve"> REF _Ref68194999 \h </w:instrText>
      </w:r>
      <w:r w:rsidR="00414707">
        <w:rPr>
          <w:lang w:val="en-US" w:eastAsia="ja-JP" w:bidi="hi-IN"/>
        </w:rPr>
      </w:r>
      <w:r w:rsidR="00414707">
        <w:rPr>
          <w:lang w:val="en-US" w:eastAsia="ja-JP" w:bidi="hi-IN"/>
        </w:rPr>
        <w:fldChar w:fldCharType="separate"/>
      </w:r>
      <w:r w:rsidR="00414707">
        <w:t xml:space="preserve">Table </w:t>
      </w:r>
      <w:r w:rsidR="00414707">
        <w:rPr>
          <w:noProof/>
        </w:rPr>
        <w:t>2</w:t>
      </w:r>
      <w:r w:rsidR="00414707">
        <w:rPr>
          <w:lang w:val="en-US" w:eastAsia="ja-JP" w:bidi="hi-IN"/>
        </w:rPr>
        <w:fldChar w:fldCharType="end"/>
      </w:r>
      <w:r w:rsidR="00414707">
        <w:rPr>
          <w:lang w:val="en-US" w:eastAsia="ja-JP" w:bidi="hi-IN"/>
        </w:rPr>
        <w:t xml:space="preserve"> we provide the summary of link level analysis with information about MMSE-IRC and Enhanced MMSE-IRC performance benefits in comparison to MMSE-MRC.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51F60" w:rsidRPr="007E1654" w14:paraId="7953407E" w14:textId="59F079D2" w:rsidTr="00151F60">
        <w:tc>
          <w:tcPr>
            <w:tcW w:w="3379" w:type="dxa"/>
            <w:shd w:val="clear" w:color="auto" w:fill="auto"/>
          </w:tcPr>
          <w:p w14:paraId="33A6F55C" w14:textId="77777777" w:rsidR="00151F60" w:rsidRPr="007E1654" w:rsidRDefault="00151F60" w:rsidP="00151F60">
            <w:pPr>
              <w:keepNext/>
              <w:spacing w:before="0" w:after="0" w:line="280" w:lineRule="atLeast"/>
              <w:jc w:val="center"/>
              <w:rPr>
                <w:b/>
                <w:bCs/>
                <w:sz w:val="16"/>
                <w:szCs w:val="16"/>
                <w:lang w:val="en-US" w:eastAsia="ja-JP" w:bidi="hi-IN"/>
              </w:rPr>
            </w:pPr>
            <w:r w:rsidRPr="007E1654">
              <w:rPr>
                <w:b/>
                <w:bCs/>
                <w:sz w:val="16"/>
                <w:szCs w:val="16"/>
                <w:lang w:val="en-US" w:eastAsia="ja-JP" w:bidi="hi-IN"/>
              </w:rPr>
              <w:t>Serving PDSCH – QPSK, Rank 1</w:t>
            </w:r>
          </w:p>
          <w:p w14:paraId="40E69BEB" w14:textId="03BDC683" w:rsidR="00151F60" w:rsidRPr="007E1654" w:rsidRDefault="00F65962" w:rsidP="00151F60">
            <w:pPr>
              <w:keepNext/>
              <w:spacing w:before="0" w:after="0" w:line="280" w:lineRule="atLeast"/>
              <w:jc w:val="center"/>
              <w:rPr>
                <w:sz w:val="16"/>
                <w:szCs w:val="16"/>
                <w:lang w:val="en-US" w:eastAsia="ja-JP" w:bidi="hi-IN"/>
              </w:rPr>
            </w:pPr>
            <w:r>
              <w:rPr>
                <w:sz w:val="16"/>
                <w:szCs w:val="16"/>
                <w:lang w:val="en-US" w:eastAsia="ja-JP" w:bidi="hi-IN"/>
              </w:rPr>
              <w:pict w14:anchorId="41961A51">
                <v:shape id="_x0000_i1034" type="#_x0000_t75" style="width:153.8pt;height:115.8pt">
                  <v:imagedata r:id="rId23" o:title=""/>
                </v:shape>
              </w:pict>
            </w:r>
          </w:p>
        </w:tc>
        <w:tc>
          <w:tcPr>
            <w:tcW w:w="3375" w:type="dxa"/>
            <w:shd w:val="clear" w:color="auto" w:fill="auto"/>
          </w:tcPr>
          <w:p w14:paraId="622B154A" w14:textId="77777777" w:rsidR="00151F60" w:rsidRPr="007E1654" w:rsidRDefault="00151F60" w:rsidP="00151F60">
            <w:pPr>
              <w:keepNext/>
              <w:spacing w:before="0" w:after="0" w:line="280" w:lineRule="atLeast"/>
              <w:jc w:val="center"/>
              <w:rPr>
                <w:b/>
                <w:bCs/>
                <w:sz w:val="16"/>
                <w:szCs w:val="16"/>
                <w:lang w:val="en-US" w:eastAsia="ja-JP" w:bidi="hi-IN"/>
              </w:rPr>
            </w:pPr>
            <w:r w:rsidRPr="007E1654">
              <w:rPr>
                <w:b/>
                <w:bCs/>
                <w:sz w:val="16"/>
                <w:szCs w:val="16"/>
                <w:lang w:val="en-US" w:eastAsia="ja-JP" w:bidi="hi-IN"/>
              </w:rPr>
              <w:t>Serving PDSCH – 16QAM, Rank 1</w:t>
            </w:r>
          </w:p>
          <w:p w14:paraId="69F8654E" w14:textId="46E77E85" w:rsidR="00151F60" w:rsidRPr="007E1654" w:rsidRDefault="00F65962" w:rsidP="00151F60">
            <w:pPr>
              <w:keepNext/>
              <w:spacing w:before="0" w:after="0" w:line="280" w:lineRule="atLeast"/>
              <w:jc w:val="center"/>
              <w:rPr>
                <w:sz w:val="16"/>
                <w:szCs w:val="16"/>
                <w:lang w:val="en-US" w:eastAsia="ja-JP" w:bidi="hi-IN"/>
              </w:rPr>
            </w:pPr>
            <w:r>
              <w:rPr>
                <w:sz w:val="16"/>
                <w:szCs w:val="16"/>
                <w:lang w:val="en-US" w:eastAsia="ja-JP" w:bidi="hi-IN"/>
              </w:rPr>
              <w:pict w14:anchorId="60844949">
                <v:shape id="_x0000_i1035" type="#_x0000_t75" style="width:153.8pt;height:115.8pt">
                  <v:imagedata r:id="rId24" o:title=""/>
                </v:shape>
              </w:pict>
            </w:r>
          </w:p>
        </w:tc>
        <w:tc>
          <w:tcPr>
            <w:tcW w:w="3101" w:type="dxa"/>
          </w:tcPr>
          <w:p w14:paraId="2EFBE3AB" w14:textId="4B0FD810" w:rsidR="00151F60" w:rsidRPr="007E1654" w:rsidRDefault="00151F60" w:rsidP="00151F60">
            <w:pPr>
              <w:keepNext/>
              <w:spacing w:before="0" w:after="0" w:line="280" w:lineRule="atLeast"/>
              <w:jc w:val="center"/>
              <w:rPr>
                <w:b/>
                <w:bCs/>
                <w:sz w:val="16"/>
                <w:szCs w:val="16"/>
                <w:lang w:val="en-US" w:eastAsia="ja-JP" w:bidi="hi-IN"/>
              </w:rPr>
            </w:pPr>
            <w:r w:rsidRPr="007E1654">
              <w:rPr>
                <w:b/>
                <w:bCs/>
                <w:sz w:val="16"/>
                <w:szCs w:val="16"/>
                <w:lang w:val="en-US" w:eastAsia="ja-JP" w:bidi="hi-IN"/>
              </w:rPr>
              <w:t>Serving PDSCH – 64QAM, Rank 1</w:t>
            </w:r>
          </w:p>
          <w:p w14:paraId="797E6013" w14:textId="685F2A97" w:rsidR="00151F60" w:rsidRPr="007E1654" w:rsidRDefault="00F65962" w:rsidP="00151F60">
            <w:pPr>
              <w:keepNext/>
              <w:spacing w:before="0" w:after="0" w:line="280" w:lineRule="atLeast"/>
              <w:jc w:val="center"/>
              <w:rPr>
                <w:sz w:val="16"/>
                <w:szCs w:val="16"/>
                <w:lang w:val="en-US" w:eastAsia="ja-JP" w:bidi="hi-IN"/>
              </w:rPr>
            </w:pPr>
            <w:r>
              <w:rPr>
                <w:sz w:val="16"/>
                <w:szCs w:val="16"/>
                <w:lang w:val="en-US" w:eastAsia="ja-JP" w:bidi="hi-IN"/>
              </w:rPr>
              <w:pict w14:anchorId="0C57056E">
                <v:shape id="_x0000_i1036" type="#_x0000_t75" style="width:153.8pt;height:115.8pt">
                  <v:imagedata r:id="rId25" o:title=""/>
                </v:shape>
              </w:pict>
            </w:r>
          </w:p>
        </w:tc>
      </w:tr>
      <w:tr w:rsidR="00151F60" w:rsidRPr="00D64011" w14:paraId="68CB81F9" w14:textId="07C58B6C" w:rsidTr="006826D9">
        <w:tc>
          <w:tcPr>
            <w:tcW w:w="9855" w:type="dxa"/>
            <w:gridSpan w:val="3"/>
            <w:shd w:val="clear" w:color="auto" w:fill="auto"/>
          </w:tcPr>
          <w:p w14:paraId="408269BA" w14:textId="008C8B60" w:rsidR="00151F60" w:rsidRDefault="00151F60" w:rsidP="00D64011">
            <w:pPr>
              <w:pStyle w:val="Caption"/>
              <w:spacing w:line="280" w:lineRule="atLeast"/>
              <w:jc w:val="center"/>
            </w:pPr>
            <w:bookmarkStart w:id="8" w:name="_Ref68194672"/>
            <w:r>
              <w:t xml:space="preserve">Figure </w:t>
            </w:r>
            <w:r>
              <w:fldChar w:fldCharType="begin"/>
            </w:r>
            <w:r>
              <w:instrText xml:space="preserve"> SEQ Figure \* ARABIC </w:instrText>
            </w:r>
            <w:r>
              <w:fldChar w:fldCharType="separate"/>
            </w:r>
            <w:r>
              <w:rPr>
                <w:noProof/>
              </w:rPr>
              <w:t>4</w:t>
            </w:r>
            <w:r>
              <w:fldChar w:fldCharType="end"/>
            </w:r>
            <w:bookmarkEnd w:id="8"/>
            <w:r>
              <w:t>. Initial simulation results for Scenario 1</w:t>
            </w:r>
          </w:p>
        </w:tc>
      </w:tr>
    </w:tbl>
    <w:p w14:paraId="067C2D88" w14:textId="2B4C149F" w:rsidR="002A3201" w:rsidRDefault="002A3201" w:rsidP="0061626A">
      <w:pPr>
        <w:rPr>
          <w:lang w:val="en-US"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277"/>
        <w:gridCol w:w="3277"/>
      </w:tblGrid>
      <w:tr w:rsidR="00151F60" w:rsidRPr="00D64011" w14:paraId="3A338F7B" w14:textId="6DADD0AC" w:rsidTr="00151F60">
        <w:tc>
          <w:tcPr>
            <w:tcW w:w="3291" w:type="dxa"/>
            <w:shd w:val="clear" w:color="auto" w:fill="auto"/>
          </w:tcPr>
          <w:p w14:paraId="26BE8BDB" w14:textId="77777777" w:rsidR="00151F60" w:rsidRPr="00D64011" w:rsidRDefault="00151F60" w:rsidP="00F82D1B">
            <w:pPr>
              <w:keepNext/>
              <w:spacing w:before="0" w:after="0" w:line="280" w:lineRule="atLeast"/>
              <w:jc w:val="center"/>
              <w:rPr>
                <w:b/>
                <w:bCs/>
                <w:sz w:val="18"/>
                <w:szCs w:val="18"/>
                <w:lang w:val="en-US" w:eastAsia="ja-JP" w:bidi="hi-IN"/>
              </w:rPr>
            </w:pPr>
            <w:r w:rsidRPr="00D64011">
              <w:rPr>
                <w:b/>
                <w:bCs/>
                <w:sz w:val="18"/>
                <w:szCs w:val="18"/>
                <w:lang w:val="en-US" w:eastAsia="ja-JP" w:bidi="hi-IN"/>
              </w:rPr>
              <w:t>Serving PDSCH – QPSK, Rank 1</w:t>
            </w:r>
          </w:p>
          <w:p w14:paraId="770818B6" w14:textId="12CFD514" w:rsidR="00151F60" w:rsidRPr="00D64011" w:rsidRDefault="00F65962" w:rsidP="00F82D1B">
            <w:pPr>
              <w:keepNext/>
              <w:spacing w:before="0" w:after="0" w:line="280" w:lineRule="atLeast"/>
              <w:jc w:val="center"/>
              <w:rPr>
                <w:b/>
                <w:bCs/>
                <w:lang w:val="en-US" w:eastAsia="ja-JP" w:bidi="hi-IN"/>
              </w:rPr>
            </w:pPr>
            <w:r>
              <w:rPr>
                <w:b/>
                <w:bCs/>
                <w:lang w:val="en-US" w:eastAsia="ja-JP" w:bidi="hi-IN"/>
              </w:rPr>
              <w:pict w14:anchorId="4F41EB50">
                <v:shape id="_x0000_i1037" type="#_x0000_t75" style="width:154.95pt;height:115.8pt">
                  <v:imagedata r:id="rId26" o:title=""/>
                </v:shape>
              </w:pict>
            </w:r>
          </w:p>
        </w:tc>
        <w:tc>
          <w:tcPr>
            <w:tcW w:w="3282" w:type="dxa"/>
            <w:shd w:val="clear" w:color="auto" w:fill="auto"/>
          </w:tcPr>
          <w:p w14:paraId="0CA8FB40" w14:textId="77777777" w:rsidR="00151F60" w:rsidRPr="00D64011" w:rsidRDefault="00151F60" w:rsidP="00F82D1B">
            <w:pPr>
              <w:keepNext/>
              <w:spacing w:before="0" w:after="0" w:line="280" w:lineRule="atLeast"/>
              <w:jc w:val="center"/>
              <w:rPr>
                <w:b/>
                <w:bCs/>
                <w:sz w:val="18"/>
                <w:szCs w:val="18"/>
                <w:lang w:val="en-US" w:eastAsia="ja-JP" w:bidi="hi-IN"/>
              </w:rPr>
            </w:pPr>
            <w:r w:rsidRPr="00D64011">
              <w:rPr>
                <w:b/>
                <w:bCs/>
                <w:sz w:val="18"/>
                <w:szCs w:val="18"/>
                <w:lang w:val="en-US" w:eastAsia="ja-JP" w:bidi="hi-IN"/>
              </w:rPr>
              <w:t>Serving PDSCH – 16QAM, Rank 1</w:t>
            </w:r>
          </w:p>
          <w:p w14:paraId="49BB86EA" w14:textId="48074657" w:rsidR="00151F60" w:rsidRPr="00D64011" w:rsidRDefault="00F65962" w:rsidP="00F82D1B">
            <w:pPr>
              <w:keepNext/>
              <w:spacing w:before="0" w:after="0" w:line="280" w:lineRule="atLeast"/>
              <w:jc w:val="center"/>
              <w:rPr>
                <w:lang w:val="en-US" w:eastAsia="ja-JP" w:bidi="hi-IN"/>
              </w:rPr>
            </w:pPr>
            <w:r>
              <w:rPr>
                <w:lang w:val="en-US" w:eastAsia="ja-JP" w:bidi="hi-IN"/>
              </w:rPr>
              <w:pict w14:anchorId="6C2BCBC7">
                <v:shape id="_x0000_i1038" type="#_x0000_t75" style="width:153.8pt;height:115.8pt">
                  <v:imagedata r:id="rId27" o:title=""/>
                </v:shape>
              </w:pict>
            </w:r>
          </w:p>
        </w:tc>
        <w:tc>
          <w:tcPr>
            <w:tcW w:w="3282" w:type="dxa"/>
          </w:tcPr>
          <w:p w14:paraId="26F55695" w14:textId="77777777" w:rsidR="00151F60" w:rsidRPr="00D64011" w:rsidRDefault="00151F60" w:rsidP="00F82D1B">
            <w:pPr>
              <w:keepNext/>
              <w:spacing w:before="0" w:after="0" w:line="280" w:lineRule="atLeast"/>
              <w:jc w:val="center"/>
              <w:rPr>
                <w:b/>
                <w:bCs/>
                <w:sz w:val="18"/>
                <w:szCs w:val="18"/>
                <w:lang w:val="en-US" w:eastAsia="ja-JP" w:bidi="hi-IN"/>
              </w:rPr>
            </w:pPr>
            <w:r w:rsidRPr="00D64011">
              <w:rPr>
                <w:b/>
                <w:bCs/>
                <w:sz w:val="18"/>
                <w:szCs w:val="18"/>
                <w:lang w:val="en-US" w:eastAsia="ja-JP" w:bidi="hi-IN"/>
              </w:rPr>
              <w:t>Serving PDSCH – 64QAM, Rank 1</w:t>
            </w:r>
          </w:p>
          <w:p w14:paraId="402B429B" w14:textId="786CB74B" w:rsidR="00151F60" w:rsidRPr="00D64011" w:rsidRDefault="00F65962" w:rsidP="00F82D1B">
            <w:pPr>
              <w:keepNext/>
              <w:spacing w:before="0" w:after="0" w:line="280" w:lineRule="atLeast"/>
              <w:jc w:val="center"/>
              <w:rPr>
                <w:b/>
                <w:bCs/>
                <w:sz w:val="18"/>
                <w:szCs w:val="18"/>
                <w:lang w:val="en-US" w:eastAsia="ja-JP" w:bidi="hi-IN"/>
              </w:rPr>
            </w:pPr>
            <w:r>
              <w:rPr>
                <w:lang w:val="en-US" w:eastAsia="ja-JP" w:bidi="hi-IN"/>
              </w:rPr>
              <w:pict w14:anchorId="19FA0097">
                <v:shape id="_x0000_i1039" type="#_x0000_t75" style="width:153.8pt;height:115.8pt">
                  <v:imagedata r:id="rId28" o:title=""/>
                </v:shape>
              </w:pict>
            </w:r>
          </w:p>
        </w:tc>
      </w:tr>
      <w:tr w:rsidR="00151F60" w:rsidRPr="00D64011" w14:paraId="45EF2698" w14:textId="191FC87C" w:rsidTr="00030800">
        <w:tc>
          <w:tcPr>
            <w:tcW w:w="9855" w:type="dxa"/>
            <w:gridSpan w:val="3"/>
            <w:shd w:val="clear" w:color="auto" w:fill="auto"/>
          </w:tcPr>
          <w:p w14:paraId="735B08B9" w14:textId="62DB241F" w:rsidR="00151F60" w:rsidRDefault="00151F60" w:rsidP="0006375D">
            <w:pPr>
              <w:pStyle w:val="Caption"/>
              <w:spacing w:line="280" w:lineRule="atLeast"/>
              <w:jc w:val="center"/>
            </w:pPr>
            <w:bookmarkStart w:id="9" w:name="_Ref68194674"/>
            <w:r>
              <w:t xml:space="preserve">Figure </w:t>
            </w:r>
            <w:r>
              <w:fldChar w:fldCharType="begin"/>
            </w:r>
            <w:r>
              <w:instrText xml:space="preserve"> SEQ Figure \* ARABIC </w:instrText>
            </w:r>
            <w:r>
              <w:fldChar w:fldCharType="separate"/>
            </w:r>
            <w:r>
              <w:rPr>
                <w:noProof/>
              </w:rPr>
              <w:t>5</w:t>
            </w:r>
            <w:r>
              <w:fldChar w:fldCharType="end"/>
            </w:r>
            <w:bookmarkEnd w:id="9"/>
            <w:r>
              <w:t>. Initial simulation results for Scenario 2-1</w:t>
            </w:r>
          </w:p>
        </w:tc>
      </w:tr>
    </w:tbl>
    <w:p w14:paraId="20BFEF5B" w14:textId="14AAC8A5" w:rsidR="00DE6E50" w:rsidRDefault="00DE6E50" w:rsidP="0061626A">
      <w:pPr>
        <w:rPr>
          <w:lang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3293"/>
        <w:gridCol w:w="3293"/>
      </w:tblGrid>
      <w:tr w:rsidR="00151F60" w:rsidRPr="00D64011" w14:paraId="77B1A7BC" w14:textId="1F3BE291" w:rsidTr="00151F60">
        <w:tc>
          <w:tcPr>
            <w:tcW w:w="3279" w:type="dxa"/>
            <w:shd w:val="clear" w:color="auto" w:fill="auto"/>
          </w:tcPr>
          <w:p w14:paraId="00E13F65" w14:textId="77777777" w:rsidR="00151F60" w:rsidRPr="00D64011" w:rsidRDefault="00151F60" w:rsidP="00F82D1B">
            <w:pPr>
              <w:keepNext/>
              <w:spacing w:before="0" w:after="0" w:line="280" w:lineRule="atLeast"/>
              <w:jc w:val="center"/>
              <w:rPr>
                <w:b/>
                <w:bCs/>
                <w:sz w:val="18"/>
                <w:szCs w:val="18"/>
                <w:lang w:val="en-US" w:eastAsia="ja-JP" w:bidi="hi-IN"/>
              </w:rPr>
            </w:pPr>
            <w:r w:rsidRPr="00D64011">
              <w:rPr>
                <w:b/>
                <w:bCs/>
                <w:sz w:val="18"/>
                <w:szCs w:val="18"/>
                <w:lang w:val="en-US" w:eastAsia="ja-JP" w:bidi="hi-IN"/>
              </w:rPr>
              <w:t>Serving PDSCH – QPSK, Rank 1</w:t>
            </w:r>
          </w:p>
          <w:p w14:paraId="5C49AB27" w14:textId="76D3490C" w:rsidR="00151F60" w:rsidRPr="00D64011" w:rsidRDefault="00F65962" w:rsidP="00F82D1B">
            <w:pPr>
              <w:keepNext/>
              <w:spacing w:before="0" w:after="0" w:line="280" w:lineRule="atLeast"/>
              <w:jc w:val="center"/>
              <w:rPr>
                <w:b/>
                <w:bCs/>
                <w:lang w:val="en-US" w:eastAsia="ja-JP" w:bidi="hi-IN"/>
              </w:rPr>
            </w:pPr>
            <w:r>
              <w:rPr>
                <w:b/>
                <w:bCs/>
                <w:lang w:val="en-US" w:eastAsia="ja-JP" w:bidi="hi-IN"/>
              </w:rPr>
              <w:pict w14:anchorId="3A7BE5E7">
                <v:shape id="_x0000_i1040" type="#_x0000_t75" style="width:153.8pt;height:115.8pt">
                  <v:imagedata r:id="rId29" o:title=""/>
                </v:shape>
              </w:pict>
            </w:r>
          </w:p>
        </w:tc>
        <w:tc>
          <w:tcPr>
            <w:tcW w:w="3288" w:type="dxa"/>
            <w:shd w:val="clear" w:color="auto" w:fill="auto"/>
          </w:tcPr>
          <w:p w14:paraId="1137F07B" w14:textId="77777777" w:rsidR="00151F60" w:rsidRPr="00D64011" w:rsidRDefault="00151F60" w:rsidP="00F82D1B">
            <w:pPr>
              <w:keepNext/>
              <w:spacing w:before="0" w:after="0" w:line="280" w:lineRule="atLeast"/>
              <w:jc w:val="center"/>
              <w:rPr>
                <w:b/>
                <w:bCs/>
                <w:sz w:val="18"/>
                <w:szCs w:val="18"/>
                <w:lang w:val="en-US" w:eastAsia="ja-JP" w:bidi="hi-IN"/>
              </w:rPr>
            </w:pPr>
            <w:r w:rsidRPr="00D64011">
              <w:rPr>
                <w:b/>
                <w:bCs/>
                <w:sz w:val="18"/>
                <w:szCs w:val="18"/>
                <w:lang w:val="en-US" w:eastAsia="ja-JP" w:bidi="hi-IN"/>
              </w:rPr>
              <w:t>Serving PDSCH – 16QAM, Rank 1</w:t>
            </w:r>
          </w:p>
          <w:p w14:paraId="2A11608C" w14:textId="15AA27F5" w:rsidR="00151F60" w:rsidRPr="00D64011" w:rsidRDefault="00F65962" w:rsidP="00F82D1B">
            <w:pPr>
              <w:keepNext/>
              <w:spacing w:before="0" w:after="0" w:line="280" w:lineRule="atLeast"/>
              <w:jc w:val="center"/>
              <w:rPr>
                <w:lang w:val="en-US" w:eastAsia="ja-JP" w:bidi="hi-IN"/>
              </w:rPr>
            </w:pPr>
            <w:r>
              <w:rPr>
                <w:lang w:val="en-US" w:eastAsia="ja-JP" w:bidi="hi-IN"/>
              </w:rPr>
              <w:pict w14:anchorId="3BCB200E">
                <v:shape id="_x0000_i1041" type="#_x0000_t75" style="width:154.95pt;height:115.8pt">
                  <v:imagedata r:id="rId30" o:title=""/>
                </v:shape>
              </w:pict>
            </w:r>
          </w:p>
        </w:tc>
        <w:tc>
          <w:tcPr>
            <w:tcW w:w="3288" w:type="dxa"/>
          </w:tcPr>
          <w:p w14:paraId="47EF6F65" w14:textId="77777777" w:rsidR="00151F60" w:rsidRPr="00D64011" w:rsidRDefault="00151F60" w:rsidP="00F82D1B">
            <w:pPr>
              <w:keepNext/>
              <w:spacing w:before="0" w:after="0" w:line="280" w:lineRule="atLeast"/>
              <w:jc w:val="center"/>
              <w:rPr>
                <w:b/>
                <w:bCs/>
                <w:sz w:val="18"/>
                <w:szCs w:val="18"/>
                <w:lang w:val="en-US" w:eastAsia="ja-JP" w:bidi="hi-IN"/>
              </w:rPr>
            </w:pPr>
            <w:r w:rsidRPr="00D64011">
              <w:rPr>
                <w:b/>
                <w:bCs/>
                <w:sz w:val="18"/>
                <w:szCs w:val="18"/>
                <w:lang w:val="en-US" w:eastAsia="ja-JP" w:bidi="hi-IN"/>
              </w:rPr>
              <w:t>Serving PDSCH – 64QAM, Rank 1</w:t>
            </w:r>
          </w:p>
          <w:p w14:paraId="576F90D8" w14:textId="4D2EE91C" w:rsidR="00151F60" w:rsidRPr="00D64011" w:rsidRDefault="00F65962" w:rsidP="00F82D1B">
            <w:pPr>
              <w:keepNext/>
              <w:spacing w:before="0" w:after="0" w:line="280" w:lineRule="atLeast"/>
              <w:jc w:val="center"/>
              <w:rPr>
                <w:b/>
                <w:bCs/>
                <w:sz w:val="18"/>
                <w:szCs w:val="18"/>
                <w:lang w:val="en-US" w:eastAsia="ja-JP" w:bidi="hi-IN"/>
              </w:rPr>
            </w:pPr>
            <w:r>
              <w:rPr>
                <w:lang w:val="en-US" w:eastAsia="ja-JP" w:bidi="hi-IN"/>
              </w:rPr>
              <w:pict w14:anchorId="72447954">
                <v:shape id="_x0000_i1042" type="#_x0000_t75" style="width:154.95pt;height:115.8pt">
                  <v:imagedata r:id="rId31" o:title=""/>
                </v:shape>
              </w:pict>
            </w:r>
          </w:p>
        </w:tc>
      </w:tr>
      <w:tr w:rsidR="00151F60" w:rsidRPr="00D64011" w14:paraId="76B535FF" w14:textId="4D55940E" w:rsidTr="009E1CE3">
        <w:tc>
          <w:tcPr>
            <w:tcW w:w="9855" w:type="dxa"/>
            <w:gridSpan w:val="3"/>
            <w:shd w:val="clear" w:color="auto" w:fill="auto"/>
          </w:tcPr>
          <w:p w14:paraId="671DB07B" w14:textId="1695BEFB" w:rsidR="00151F60" w:rsidRDefault="00151F60" w:rsidP="0006375D">
            <w:pPr>
              <w:pStyle w:val="Caption"/>
              <w:spacing w:line="280" w:lineRule="atLeast"/>
              <w:jc w:val="center"/>
            </w:pPr>
            <w:bookmarkStart w:id="10" w:name="_Ref68194676"/>
            <w:r>
              <w:t xml:space="preserve">Figure </w:t>
            </w:r>
            <w:r>
              <w:fldChar w:fldCharType="begin"/>
            </w:r>
            <w:r>
              <w:instrText xml:space="preserve"> SEQ Figure \* ARABIC </w:instrText>
            </w:r>
            <w:r>
              <w:fldChar w:fldCharType="separate"/>
            </w:r>
            <w:r>
              <w:rPr>
                <w:noProof/>
              </w:rPr>
              <w:t>6</w:t>
            </w:r>
            <w:r>
              <w:fldChar w:fldCharType="end"/>
            </w:r>
            <w:bookmarkEnd w:id="10"/>
            <w:r>
              <w:t>. Initial simulation results for Scenario 2-2</w:t>
            </w:r>
          </w:p>
        </w:tc>
      </w:tr>
    </w:tbl>
    <w:p w14:paraId="76E02DB1" w14:textId="56745482" w:rsidR="00F564C0" w:rsidRDefault="00F564C0" w:rsidP="0061626A">
      <w:pPr>
        <w:rPr>
          <w:lang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06245C" w:rsidRPr="00D64011" w14:paraId="22FC5D0B" w14:textId="77777777" w:rsidTr="0006375D">
        <w:tc>
          <w:tcPr>
            <w:tcW w:w="3279" w:type="dxa"/>
            <w:shd w:val="clear" w:color="auto" w:fill="auto"/>
          </w:tcPr>
          <w:p w14:paraId="44049247" w14:textId="77777777" w:rsidR="00344B70" w:rsidRPr="00D64011" w:rsidRDefault="00344B70" w:rsidP="00F82D1B">
            <w:pPr>
              <w:keepNext/>
              <w:spacing w:before="0" w:after="0" w:line="280" w:lineRule="atLeast"/>
              <w:jc w:val="center"/>
              <w:rPr>
                <w:b/>
                <w:bCs/>
                <w:sz w:val="18"/>
                <w:szCs w:val="18"/>
                <w:lang w:val="en-US" w:eastAsia="ja-JP" w:bidi="hi-IN"/>
              </w:rPr>
            </w:pPr>
            <w:r w:rsidRPr="00D64011">
              <w:rPr>
                <w:b/>
                <w:bCs/>
                <w:sz w:val="18"/>
                <w:szCs w:val="18"/>
                <w:lang w:val="en-US" w:eastAsia="ja-JP" w:bidi="hi-IN"/>
              </w:rPr>
              <w:lastRenderedPageBreak/>
              <w:t>Serving PDSCH – QPSK, Rank 1</w:t>
            </w:r>
          </w:p>
          <w:p w14:paraId="7E6C7785" w14:textId="106CD737" w:rsidR="00344B70" w:rsidRPr="00D64011" w:rsidRDefault="00F65962" w:rsidP="00F82D1B">
            <w:pPr>
              <w:keepNext/>
              <w:spacing w:before="0" w:after="0" w:line="280" w:lineRule="atLeast"/>
              <w:jc w:val="center"/>
              <w:rPr>
                <w:b/>
                <w:bCs/>
                <w:lang w:val="en-US" w:eastAsia="ja-JP" w:bidi="hi-IN"/>
              </w:rPr>
            </w:pPr>
            <w:r>
              <w:rPr>
                <w:b/>
                <w:bCs/>
                <w:lang w:val="en-US" w:eastAsia="ja-JP" w:bidi="hi-IN"/>
              </w:rPr>
              <w:pict w14:anchorId="5749165B">
                <v:shape id="_x0000_i1043" type="#_x0000_t75" style="width:153.8pt;height:115.8pt">
                  <v:imagedata r:id="rId32" o:title=""/>
                </v:shape>
              </w:pict>
            </w:r>
          </w:p>
        </w:tc>
        <w:tc>
          <w:tcPr>
            <w:tcW w:w="3288" w:type="dxa"/>
            <w:shd w:val="clear" w:color="auto" w:fill="auto"/>
          </w:tcPr>
          <w:p w14:paraId="22321F55" w14:textId="77777777" w:rsidR="00344B70" w:rsidRPr="00D64011" w:rsidRDefault="00344B70" w:rsidP="00F82D1B">
            <w:pPr>
              <w:keepNext/>
              <w:spacing w:before="0" w:after="0" w:line="280" w:lineRule="atLeast"/>
              <w:jc w:val="center"/>
              <w:rPr>
                <w:b/>
                <w:bCs/>
                <w:sz w:val="18"/>
                <w:szCs w:val="18"/>
                <w:lang w:val="en-US" w:eastAsia="ja-JP" w:bidi="hi-IN"/>
              </w:rPr>
            </w:pPr>
            <w:r w:rsidRPr="00D64011">
              <w:rPr>
                <w:b/>
                <w:bCs/>
                <w:sz w:val="18"/>
                <w:szCs w:val="18"/>
                <w:lang w:val="en-US" w:eastAsia="ja-JP" w:bidi="hi-IN"/>
              </w:rPr>
              <w:t>Serving PDSCH – 16QAM, Rank 1</w:t>
            </w:r>
          </w:p>
          <w:p w14:paraId="77E8B6A6" w14:textId="1963D3FA" w:rsidR="00344B70" w:rsidRPr="00D64011" w:rsidRDefault="00F65962" w:rsidP="00F82D1B">
            <w:pPr>
              <w:keepNext/>
              <w:spacing w:before="0" w:after="0" w:line="280" w:lineRule="atLeast"/>
              <w:jc w:val="center"/>
              <w:rPr>
                <w:lang w:val="en-US" w:eastAsia="ja-JP" w:bidi="hi-IN"/>
              </w:rPr>
            </w:pPr>
            <w:r>
              <w:rPr>
                <w:lang w:val="en-US" w:eastAsia="ja-JP" w:bidi="hi-IN"/>
              </w:rPr>
              <w:pict w14:anchorId="56773E75">
                <v:shape id="_x0000_i1044" type="#_x0000_t75" style="width:153.8pt;height:115.8pt">
                  <v:imagedata r:id="rId33" o:title=""/>
                </v:shape>
              </w:pict>
            </w:r>
          </w:p>
        </w:tc>
        <w:tc>
          <w:tcPr>
            <w:tcW w:w="3288" w:type="dxa"/>
          </w:tcPr>
          <w:p w14:paraId="35B3F60B" w14:textId="77777777" w:rsidR="00344B70" w:rsidRPr="00D64011" w:rsidRDefault="00344B70" w:rsidP="00F82D1B">
            <w:pPr>
              <w:keepNext/>
              <w:spacing w:before="0" w:after="0" w:line="280" w:lineRule="atLeast"/>
              <w:jc w:val="center"/>
              <w:rPr>
                <w:b/>
                <w:bCs/>
                <w:sz w:val="18"/>
                <w:szCs w:val="18"/>
                <w:lang w:val="en-US" w:eastAsia="ja-JP" w:bidi="hi-IN"/>
              </w:rPr>
            </w:pPr>
            <w:r w:rsidRPr="00D64011">
              <w:rPr>
                <w:b/>
                <w:bCs/>
                <w:sz w:val="18"/>
                <w:szCs w:val="18"/>
                <w:lang w:val="en-US" w:eastAsia="ja-JP" w:bidi="hi-IN"/>
              </w:rPr>
              <w:t>Serving PDSCH – 64QAM, Rank 1</w:t>
            </w:r>
          </w:p>
          <w:p w14:paraId="53F2C1A9" w14:textId="74EB7313" w:rsidR="00344B70" w:rsidRPr="00D64011" w:rsidRDefault="00F65962" w:rsidP="00F82D1B">
            <w:pPr>
              <w:keepNext/>
              <w:spacing w:before="0" w:after="0" w:line="280" w:lineRule="atLeast"/>
              <w:jc w:val="center"/>
              <w:rPr>
                <w:b/>
                <w:bCs/>
                <w:sz w:val="18"/>
                <w:szCs w:val="18"/>
                <w:lang w:val="en-US" w:eastAsia="ja-JP" w:bidi="hi-IN"/>
              </w:rPr>
            </w:pPr>
            <w:r>
              <w:rPr>
                <w:b/>
                <w:bCs/>
                <w:sz w:val="18"/>
                <w:szCs w:val="18"/>
                <w:lang w:val="en-US" w:eastAsia="ja-JP" w:bidi="hi-IN"/>
              </w:rPr>
              <w:pict w14:anchorId="56A5F447">
                <v:shape id="_x0000_i1045" type="#_x0000_t75" style="width:153.8pt;height:115.8pt">
                  <v:imagedata r:id="rId34" o:title=""/>
                </v:shape>
              </w:pict>
            </w:r>
          </w:p>
        </w:tc>
      </w:tr>
      <w:tr w:rsidR="00344B70" w:rsidRPr="00D64011" w14:paraId="3E86F48A" w14:textId="77777777" w:rsidTr="0006375D">
        <w:tc>
          <w:tcPr>
            <w:tcW w:w="9855" w:type="dxa"/>
            <w:gridSpan w:val="3"/>
            <w:shd w:val="clear" w:color="auto" w:fill="auto"/>
          </w:tcPr>
          <w:p w14:paraId="468A3102" w14:textId="3D8AA7AE" w:rsidR="00344B70" w:rsidRDefault="00344B70" w:rsidP="0006375D">
            <w:pPr>
              <w:pStyle w:val="Caption"/>
              <w:spacing w:line="280" w:lineRule="atLeast"/>
              <w:jc w:val="center"/>
            </w:pPr>
            <w:bookmarkStart w:id="11" w:name="_Ref68194677"/>
            <w:r>
              <w:t xml:space="preserve">Figure </w:t>
            </w:r>
            <w:r>
              <w:fldChar w:fldCharType="begin"/>
            </w:r>
            <w:r>
              <w:instrText xml:space="preserve"> SEQ Figure \* ARABIC </w:instrText>
            </w:r>
            <w:r>
              <w:fldChar w:fldCharType="separate"/>
            </w:r>
            <w:r w:rsidR="00F82D1B">
              <w:rPr>
                <w:noProof/>
              </w:rPr>
              <w:t>7</w:t>
            </w:r>
            <w:r>
              <w:fldChar w:fldCharType="end"/>
            </w:r>
            <w:bookmarkEnd w:id="11"/>
            <w:r>
              <w:t>. Initial simulation results for Scenario 2-</w:t>
            </w:r>
            <w:r w:rsidR="00CC1218">
              <w:t>3</w:t>
            </w:r>
          </w:p>
        </w:tc>
      </w:tr>
    </w:tbl>
    <w:p w14:paraId="7B77AFB3" w14:textId="77777777" w:rsidR="00344B70" w:rsidRPr="00DE6E50" w:rsidRDefault="00344B70" w:rsidP="0061626A">
      <w:pPr>
        <w:rPr>
          <w:lang w:eastAsia="ja-JP" w:bidi="hi-IN"/>
        </w:rPr>
      </w:pPr>
    </w:p>
    <w:p w14:paraId="701F09EC" w14:textId="2FB99040" w:rsidR="006C41FE" w:rsidRDefault="006C41FE" w:rsidP="006C41FE">
      <w:pPr>
        <w:pStyle w:val="Caption"/>
      </w:pPr>
      <w:bookmarkStart w:id="12" w:name="_Ref68194918"/>
      <w:bookmarkStart w:id="13" w:name="_Ref68194916"/>
      <w:r>
        <w:t xml:space="preserve">Table </w:t>
      </w:r>
      <w:r>
        <w:fldChar w:fldCharType="begin"/>
      </w:r>
      <w:r>
        <w:instrText xml:space="preserve"> SEQ Table \* ARABIC </w:instrText>
      </w:r>
      <w:r>
        <w:fldChar w:fldCharType="separate"/>
      </w:r>
      <w:r w:rsidR="00630727">
        <w:rPr>
          <w:noProof/>
        </w:rPr>
        <w:t>2</w:t>
      </w:r>
      <w:r>
        <w:fldChar w:fldCharType="end"/>
      </w:r>
      <w:bookmarkEnd w:id="12"/>
      <w:r>
        <w:t xml:space="preserve">. Summary of initial </w:t>
      </w:r>
      <w:r w:rsidR="00D8717E">
        <w:t>analysis for Scenario 1</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2049"/>
        <w:gridCol w:w="2049"/>
        <w:gridCol w:w="2049"/>
      </w:tblGrid>
      <w:tr w:rsidR="00F275A8" w:rsidRPr="00D64011" w14:paraId="36C98DDE" w14:textId="77777777" w:rsidTr="006E36F4">
        <w:tc>
          <w:tcPr>
            <w:tcW w:w="3708" w:type="dxa"/>
            <w:shd w:val="clear" w:color="auto" w:fill="DEEAF6"/>
            <w:vAlign w:val="center"/>
          </w:tcPr>
          <w:p w14:paraId="537D85F3" w14:textId="77777777" w:rsidR="00F275A8" w:rsidRPr="007A1380" w:rsidRDefault="00F275A8" w:rsidP="00DC7604">
            <w:pPr>
              <w:keepNext/>
              <w:spacing w:before="0" w:after="0" w:line="280" w:lineRule="atLeast"/>
              <w:jc w:val="center"/>
              <w:rPr>
                <w:b/>
                <w:bCs/>
                <w:sz w:val="18"/>
                <w:szCs w:val="18"/>
                <w:lang w:val="en-US" w:eastAsia="ja-JP" w:bidi="hi-IN"/>
              </w:rPr>
            </w:pPr>
          </w:p>
        </w:tc>
        <w:tc>
          <w:tcPr>
            <w:tcW w:w="6147" w:type="dxa"/>
            <w:gridSpan w:val="3"/>
            <w:shd w:val="clear" w:color="auto" w:fill="DEEAF6"/>
          </w:tcPr>
          <w:p w14:paraId="3DE93601" w14:textId="30E4243A" w:rsidR="00F275A8" w:rsidRPr="007A1380" w:rsidRDefault="00F275A8" w:rsidP="00DC7604">
            <w:pPr>
              <w:keepNext/>
              <w:spacing w:before="0" w:after="0" w:line="280" w:lineRule="atLeast"/>
              <w:jc w:val="center"/>
              <w:rPr>
                <w:b/>
                <w:bCs/>
                <w:sz w:val="18"/>
                <w:szCs w:val="18"/>
                <w:lang w:val="en-US" w:eastAsia="ja-JP" w:bidi="hi-IN"/>
              </w:rPr>
            </w:pPr>
            <w:r>
              <w:rPr>
                <w:b/>
                <w:bCs/>
                <w:sz w:val="18"/>
                <w:szCs w:val="18"/>
                <w:lang w:val="en-US" w:eastAsia="ja-JP" w:bidi="hi-IN"/>
              </w:rPr>
              <w:t>G</w:t>
            </w:r>
            <w:r w:rsidRPr="007A1380">
              <w:rPr>
                <w:b/>
                <w:bCs/>
                <w:sz w:val="18"/>
                <w:szCs w:val="18"/>
                <w:lang w:val="en-US" w:eastAsia="ja-JP" w:bidi="hi-IN"/>
              </w:rPr>
              <w:t>ain for 70%</w:t>
            </w:r>
            <w:r>
              <w:rPr>
                <w:b/>
                <w:bCs/>
                <w:sz w:val="18"/>
                <w:szCs w:val="18"/>
                <w:lang w:val="en-US" w:eastAsia="ja-JP" w:bidi="hi-IN"/>
              </w:rPr>
              <w:t xml:space="preserve"> of max</w:t>
            </w:r>
            <w:r w:rsidRPr="007A1380">
              <w:rPr>
                <w:b/>
                <w:bCs/>
                <w:sz w:val="18"/>
                <w:szCs w:val="18"/>
                <w:lang w:val="en-US" w:eastAsia="ja-JP" w:bidi="hi-IN"/>
              </w:rPr>
              <w:t xml:space="preserve"> throughput</w:t>
            </w:r>
            <w:r>
              <w:rPr>
                <w:b/>
                <w:bCs/>
                <w:sz w:val="18"/>
                <w:szCs w:val="18"/>
                <w:lang w:val="en-US" w:eastAsia="ja-JP" w:bidi="hi-IN"/>
              </w:rPr>
              <w:t xml:space="preserve"> over MMSE-MRC</w:t>
            </w:r>
          </w:p>
        </w:tc>
      </w:tr>
      <w:tr w:rsidR="00D64011" w:rsidRPr="00D64011" w14:paraId="63ED5E1A" w14:textId="77777777" w:rsidTr="00D64011">
        <w:tc>
          <w:tcPr>
            <w:tcW w:w="3708" w:type="dxa"/>
            <w:shd w:val="clear" w:color="auto" w:fill="DEEAF6"/>
            <w:vAlign w:val="center"/>
          </w:tcPr>
          <w:p w14:paraId="34CA896C" w14:textId="4D768A83" w:rsidR="006C41FE" w:rsidRPr="007A1380" w:rsidRDefault="006B51FD" w:rsidP="00D64011">
            <w:pPr>
              <w:spacing w:before="0" w:after="0" w:line="280" w:lineRule="atLeast"/>
              <w:jc w:val="center"/>
              <w:rPr>
                <w:sz w:val="18"/>
                <w:szCs w:val="18"/>
                <w:lang w:val="en-US" w:eastAsia="ja-JP" w:bidi="hi-IN"/>
              </w:rPr>
            </w:pPr>
            <w:r w:rsidRPr="007A1380">
              <w:rPr>
                <w:b/>
                <w:bCs/>
                <w:sz w:val="18"/>
                <w:szCs w:val="18"/>
                <w:lang w:val="en-US" w:eastAsia="ja-JP" w:bidi="hi-IN"/>
              </w:rPr>
              <w:t>Serving PDSCH configuration</w:t>
            </w:r>
          </w:p>
        </w:tc>
        <w:tc>
          <w:tcPr>
            <w:tcW w:w="2049" w:type="dxa"/>
            <w:shd w:val="clear" w:color="auto" w:fill="DEEAF6"/>
          </w:tcPr>
          <w:p w14:paraId="5906CF92" w14:textId="7163DE0E" w:rsidR="006C41FE" w:rsidRPr="007A1380" w:rsidRDefault="006C41FE" w:rsidP="00D64011">
            <w:pPr>
              <w:spacing w:before="0" w:after="0" w:line="280" w:lineRule="atLeast"/>
              <w:jc w:val="center"/>
              <w:rPr>
                <w:b/>
                <w:bCs/>
                <w:sz w:val="18"/>
                <w:szCs w:val="18"/>
                <w:lang w:val="en-US" w:eastAsia="ja-JP" w:bidi="hi-IN"/>
              </w:rPr>
            </w:pPr>
            <w:r w:rsidRPr="007A1380">
              <w:rPr>
                <w:b/>
                <w:bCs/>
                <w:sz w:val="18"/>
                <w:szCs w:val="18"/>
                <w:lang w:val="en-US" w:eastAsia="ja-JP" w:bidi="hi-IN"/>
              </w:rPr>
              <w:t>Rank 1, QPSK</w:t>
            </w:r>
          </w:p>
        </w:tc>
        <w:tc>
          <w:tcPr>
            <w:tcW w:w="2049" w:type="dxa"/>
            <w:shd w:val="clear" w:color="auto" w:fill="DEEAF6"/>
          </w:tcPr>
          <w:p w14:paraId="7555FDFC" w14:textId="5F76ED8A" w:rsidR="006C41FE" w:rsidRPr="007A1380" w:rsidRDefault="006C41FE" w:rsidP="00D64011">
            <w:pPr>
              <w:spacing w:before="0" w:after="0" w:line="280" w:lineRule="atLeast"/>
              <w:jc w:val="center"/>
              <w:rPr>
                <w:b/>
                <w:bCs/>
                <w:sz w:val="18"/>
                <w:szCs w:val="18"/>
                <w:lang w:val="en-US" w:eastAsia="ja-JP" w:bidi="hi-IN"/>
              </w:rPr>
            </w:pPr>
            <w:r w:rsidRPr="007A1380">
              <w:rPr>
                <w:b/>
                <w:bCs/>
                <w:sz w:val="18"/>
                <w:szCs w:val="18"/>
                <w:lang w:val="en-US" w:eastAsia="ja-JP" w:bidi="hi-IN"/>
              </w:rPr>
              <w:t>Rank 1, 16QAM</w:t>
            </w:r>
          </w:p>
        </w:tc>
        <w:tc>
          <w:tcPr>
            <w:tcW w:w="2049" w:type="dxa"/>
            <w:shd w:val="clear" w:color="auto" w:fill="DEEAF6"/>
          </w:tcPr>
          <w:p w14:paraId="7EFDA69A" w14:textId="57ED3A65" w:rsidR="006C41FE" w:rsidRPr="007A1380" w:rsidRDefault="006C41FE" w:rsidP="00D64011">
            <w:pPr>
              <w:spacing w:before="0" w:after="0" w:line="280" w:lineRule="atLeast"/>
              <w:jc w:val="center"/>
              <w:rPr>
                <w:b/>
                <w:bCs/>
                <w:sz w:val="18"/>
                <w:szCs w:val="18"/>
                <w:lang w:val="en-US" w:eastAsia="ja-JP" w:bidi="hi-IN"/>
              </w:rPr>
            </w:pPr>
            <w:r w:rsidRPr="007A1380">
              <w:rPr>
                <w:b/>
                <w:bCs/>
                <w:sz w:val="18"/>
                <w:szCs w:val="18"/>
                <w:lang w:val="en-US" w:eastAsia="ja-JP" w:bidi="hi-IN"/>
              </w:rPr>
              <w:t>Rank 1, 64QAM</w:t>
            </w:r>
          </w:p>
        </w:tc>
      </w:tr>
      <w:tr w:rsidR="00D64011" w:rsidRPr="00D64011" w14:paraId="5116749B" w14:textId="77777777" w:rsidTr="00D64011">
        <w:tc>
          <w:tcPr>
            <w:tcW w:w="3708" w:type="dxa"/>
            <w:shd w:val="clear" w:color="auto" w:fill="DEEAF6"/>
            <w:vAlign w:val="center"/>
          </w:tcPr>
          <w:p w14:paraId="243FE489" w14:textId="1A59F3E6" w:rsidR="00C724F0" w:rsidRPr="007A1380" w:rsidRDefault="00C724F0" w:rsidP="00C921A4">
            <w:pPr>
              <w:spacing w:before="0" w:after="0" w:line="280" w:lineRule="atLeast"/>
              <w:jc w:val="center"/>
              <w:rPr>
                <w:b/>
                <w:bCs/>
                <w:sz w:val="18"/>
                <w:szCs w:val="18"/>
                <w:lang w:val="en-US" w:eastAsia="ja-JP" w:bidi="hi-IN"/>
              </w:rPr>
            </w:pPr>
          </w:p>
        </w:tc>
        <w:tc>
          <w:tcPr>
            <w:tcW w:w="2049" w:type="dxa"/>
            <w:shd w:val="clear" w:color="auto" w:fill="auto"/>
          </w:tcPr>
          <w:p w14:paraId="422F347C" w14:textId="277BB021" w:rsidR="00C724F0" w:rsidRPr="007A1380" w:rsidRDefault="005D3743" w:rsidP="00C921A4">
            <w:pPr>
              <w:spacing w:before="0" w:after="0" w:line="280" w:lineRule="atLeast"/>
              <w:jc w:val="center"/>
              <w:rPr>
                <w:sz w:val="18"/>
                <w:szCs w:val="18"/>
                <w:lang w:val="en-US" w:eastAsia="ja-JP" w:bidi="hi-IN"/>
              </w:rPr>
            </w:pPr>
            <w:r w:rsidRPr="007A1380">
              <w:rPr>
                <w:sz w:val="18"/>
                <w:szCs w:val="18"/>
                <w:lang w:val="en-US" w:eastAsia="ja-JP" w:bidi="hi-IN"/>
              </w:rPr>
              <w:t>3.6 dB</w:t>
            </w:r>
          </w:p>
        </w:tc>
        <w:tc>
          <w:tcPr>
            <w:tcW w:w="2049" w:type="dxa"/>
            <w:shd w:val="clear" w:color="auto" w:fill="auto"/>
          </w:tcPr>
          <w:p w14:paraId="27FD5549" w14:textId="3B900AFD" w:rsidR="00C724F0" w:rsidRPr="007A1380" w:rsidRDefault="006C41FE" w:rsidP="00C921A4">
            <w:pPr>
              <w:spacing w:before="0" w:after="0" w:line="280" w:lineRule="atLeast"/>
              <w:jc w:val="center"/>
              <w:rPr>
                <w:sz w:val="18"/>
                <w:szCs w:val="18"/>
                <w:lang w:val="en-US" w:eastAsia="ja-JP" w:bidi="hi-IN"/>
              </w:rPr>
            </w:pPr>
            <w:r w:rsidRPr="007A1380">
              <w:rPr>
                <w:sz w:val="18"/>
                <w:szCs w:val="18"/>
                <w:lang w:val="en-US" w:eastAsia="ja-JP" w:bidi="hi-IN"/>
              </w:rPr>
              <w:t>3.4 dB</w:t>
            </w:r>
          </w:p>
        </w:tc>
        <w:tc>
          <w:tcPr>
            <w:tcW w:w="2049" w:type="dxa"/>
            <w:shd w:val="clear" w:color="auto" w:fill="auto"/>
          </w:tcPr>
          <w:p w14:paraId="3CBD9C00" w14:textId="1F24EB5A" w:rsidR="00C724F0" w:rsidRPr="007A1380" w:rsidRDefault="00BE5E80" w:rsidP="00C921A4">
            <w:pPr>
              <w:spacing w:before="0" w:after="0" w:line="280" w:lineRule="atLeast"/>
              <w:jc w:val="center"/>
              <w:rPr>
                <w:sz w:val="18"/>
                <w:szCs w:val="18"/>
                <w:lang w:val="en-US" w:eastAsia="ja-JP" w:bidi="hi-IN"/>
              </w:rPr>
            </w:pPr>
            <w:r w:rsidRPr="007A1380">
              <w:rPr>
                <w:sz w:val="18"/>
                <w:szCs w:val="18"/>
                <w:lang w:val="en-US" w:eastAsia="ja-JP" w:bidi="hi-IN"/>
              </w:rPr>
              <w:t>3.4 dB</w:t>
            </w:r>
          </w:p>
        </w:tc>
      </w:tr>
    </w:tbl>
    <w:p w14:paraId="2C0EB80C" w14:textId="0B85FFCD" w:rsidR="008848C3" w:rsidRDefault="008848C3" w:rsidP="00F65962">
      <w:pPr>
        <w:ind w:left="1440" w:hanging="1440"/>
        <w:rPr>
          <w:i/>
          <w:iCs/>
          <w:lang w:eastAsia="ja-JP" w:bidi="hi-IN"/>
        </w:rPr>
      </w:pPr>
      <w:r w:rsidRPr="00B50584">
        <w:rPr>
          <w:i/>
          <w:iCs/>
          <w:lang w:eastAsia="ja-JP" w:bidi="hi-IN"/>
        </w:rPr>
        <w:t>Observation</w:t>
      </w:r>
      <w:r>
        <w:rPr>
          <w:i/>
          <w:iCs/>
          <w:lang w:eastAsia="ja-JP" w:bidi="hi-IN"/>
        </w:rPr>
        <w:t xml:space="preserve"> #1</w:t>
      </w:r>
      <w:r w:rsidRPr="00B50584">
        <w:rPr>
          <w:i/>
          <w:iCs/>
          <w:lang w:eastAsia="ja-JP" w:bidi="hi-IN"/>
        </w:rPr>
        <w:t>:</w:t>
      </w:r>
      <w:r>
        <w:rPr>
          <w:i/>
          <w:iCs/>
          <w:lang w:eastAsia="ja-JP" w:bidi="hi-IN"/>
        </w:rPr>
        <w:tab/>
        <w:t>MMSE-IRC allows to achieve ~3.5 dB performance benefits in comparison to MMSE-MRC for Scenario 1 with considered simulation assumptions</w:t>
      </w:r>
    </w:p>
    <w:p w14:paraId="0C2A31FD" w14:textId="431000E4" w:rsidR="00C724F0" w:rsidRPr="008848C3" w:rsidRDefault="00C724F0" w:rsidP="0061626A">
      <w:pPr>
        <w:rPr>
          <w:lang w:eastAsia="ja-JP" w:bidi="hi-IN"/>
        </w:rPr>
      </w:pPr>
    </w:p>
    <w:p w14:paraId="6A4C695B" w14:textId="39B34FFB" w:rsidR="00226211" w:rsidRDefault="00226211" w:rsidP="00226211">
      <w:pPr>
        <w:pStyle w:val="Caption"/>
      </w:pPr>
      <w:bookmarkStart w:id="14" w:name="_Ref68194999"/>
      <w:r>
        <w:t xml:space="preserve">Table </w:t>
      </w:r>
      <w:r>
        <w:fldChar w:fldCharType="begin"/>
      </w:r>
      <w:r>
        <w:instrText xml:space="preserve"> SEQ Table \* ARABIC </w:instrText>
      </w:r>
      <w:r>
        <w:fldChar w:fldCharType="separate"/>
      </w:r>
      <w:r w:rsidR="00630727">
        <w:rPr>
          <w:noProof/>
        </w:rPr>
        <w:t>3</w:t>
      </w:r>
      <w:r>
        <w:fldChar w:fldCharType="end"/>
      </w:r>
      <w:bookmarkEnd w:id="14"/>
      <w:r>
        <w:t xml:space="preserve">. Summary of initial analysis for Scenario </w:t>
      </w:r>
      <w:r w:rsidR="00802A3C">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1278"/>
        <w:gridCol w:w="1278"/>
        <w:gridCol w:w="1278"/>
        <w:gridCol w:w="1278"/>
        <w:gridCol w:w="1278"/>
        <w:gridCol w:w="1279"/>
      </w:tblGrid>
      <w:tr w:rsidR="00F275A8" w:rsidRPr="00D64011" w14:paraId="60F107EA" w14:textId="77777777" w:rsidTr="00450104">
        <w:tc>
          <w:tcPr>
            <w:tcW w:w="2186" w:type="dxa"/>
            <w:shd w:val="clear" w:color="auto" w:fill="DEEAF6"/>
            <w:vAlign w:val="center"/>
          </w:tcPr>
          <w:p w14:paraId="608F2F84" w14:textId="77777777" w:rsidR="00F275A8" w:rsidRPr="007A1380" w:rsidRDefault="00F275A8" w:rsidP="0006375D">
            <w:pPr>
              <w:spacing w:before="0" w:after="0" w:line="280" w:lineRule="atLeast"/>
              <w:jc w:val="center"/>
              <w:rPr>
                <w:b/>
                <w:bCs/>
                <w:sz w:val="18"/>
                <w:szCs w:val="18"/>
                <w:lang w:val="en-US" w:eastAsia="ja-JP" w:bidi="hi-IN"/>
              </w:rPr>
            </w:pPr>
          </w:p>
        </w:tc>
        <w:tc>
          <w:tcPr>
            <w:tcW w:w="7669" w:type="dxa"/>
            <w:gridSpan w:val="6"/>
            <w:shd w:val="clear" w:color="auto" w:fill="DEEAF6"/>
            <w:vAlign w:val="center"/>
          </w:tcPr>
          <w:p w14:paraId="28625F5C" w14:textId="72821366" w:rsidR="00F275A8" w:rsidRPr="007A1380" w:rsidRDefault="00F275A8" w:rsidP="00802A3C">
            <w:pPr>
              <w:spacing w:before="0" w:after="0" w:line="280" w:lineRule="atLeast"/>
              <w:jc w:val="center"/>
              <w:rPr>
                <w:b/>
                <w:bCs/>
                <w:sz w:val="18"/>
                <w:szCs w:val="18"/>
                <w:lang w:val="en-US" w:eastAsia="ja-JP" w:bidi="hi-IN"/>
              </w:rPr>
            </w:pPr>
            <w:r>
              <w:rPr>
                <w:b/>
                <w:bCs/>
                <w:sz w:val="18"/>
                <w:szCs w:val="18"/>
                <w:lang w:val="en-US" w:eastAsia="ja-JP" w:bidi="hi-IN"/>
              </w:rPr>
              <w:t>G</w:t>
            </w:r>
            <w:r w:rsidRPr="007A1380">
              <w:rPr>
                <w:b/>
                <w:bCs/>
                <w:sz w:val="18"/>
                <w:szCs w:val="18"/>
                <w:lang w:val="en-US" w:eastAsia="ja-JP" w:bidi="hi-IN"/>
              </w:rPr>
              <w:t>ain for 70%</w:t>
            </w:r>
            <w:r>
              <w:rPr>
                <w:b/>
                <w:bCs/>
                <w:sz w:val="18"/>
                <w:szCs w:val="18"/>
                <w:lang w:val="en-US" w:eastAsia="ja-JP" w:bidi="hi-IN"/>
              </w:rPr>
              <w:t xml:space="preserve"> of max</w:t>
            </w:r>
            <w:r w:rsidRPr="007A1380">
              <w:rPr>
                <w:b/>
                <w:bCs/>
                <w:sz w:val="18"/>
                <w:szCs w:val="18"/>
                <w:lang w:val="en-US" w:eastAsia="ja-JP" w:bidi="hi-IN"/>
              </w:rPr>
              <w:t xml:space="preserve"> throughput</w:t>
            </w:r>
            <w:r>
              <w:rPr>
                <w:b/>
                <w:bCs/>
                <w:sz w:val="18"/>
                <w:szCs w:val="18"/>
                <w:lang w:val="en-US" w:eastAsia="ja-JP" w:bidi="hi-IN"/>
              </w:rPr>
              <w:t xml:space="preserve"> over MMSE-MRC</w:t>
            </w:r>
          </w:p>
        </w:tc>
      </w:tr>
      <w:tr w:rsidR="007A1380" w:rsidRPr="00D64011" w14:paraId="2E753116" w14:textId="55409E20" w:rsidTr="00802A3C">
        <w:tc>
          <w:tcPr>
            <w:tcW w:w="2186" w:type="dxa"/>
            <w:shd w:val="clear" w:color="auto" w:fill="DEEAF6"/>
            <w:vAlign w:val="center"/>
          </w:tcPr>
          <w:p w14:paraId="6D40FC0A" w14:textId="167163D2" w:rsidR="007A1380" w:rsidRPr="00D64011" w:rsidRDefault="006B51FD" w:rsidP="0006375D">
            <w:pPr>
              <w:spacing w:before="0" w:after="0" w:line="280" w:lineRule="atLeast"/>
              <w:jc w:val="center"/>
              <w:rPr>
                <w:lang w:val="en-US" w:eastAsia="ja-JP" w:bidi="hi-IN"/>
              </w:rPr>
            </w:pPr>
            <w:r w:rsidRPr="007A1380">
              <w:rPr>
                <w:b/>
                <w:bCs/>
                <w:sz w:val="18"/>
                <w:szCs w:val="18"/>
                <w:lang w:val="en-US" w:eastAsia="ja-JP" w:bidi="hi-IN"/>
              </w:rPr>
              <w:t>Serving PDSCH configuration</w:t>
            </w:r>
          </w:p>
        </w:tc>
        <w:tc>
          <w:tcPr>
            <w:tcW w:w="2556" w:type="dxa"/>
            <w:gridSpan w:val="2"/>
            <w:shd w:val="clear" w:color="auto" w:fill="DEEAF6"/>
            <w:vAlign w:val="center"/>
          </w:tcPr>
          <w:p w14:paraId="0F374100" w14:textId="16818F26" w:rsidR="007A1380" w:rsidRPr="007A1380" w:rsidRDefault="007A1380" w:rsidP="00802A3C">
            <w:pPr>
              <w:spacing w:before="0" w:after="0" w:line="280" w:lineRule="atLeast"/>
              <w:jc w:val="center"/>
              <w:rPr>
                <w:b/>
                <w:bCs/>
                <w:sz w:val="18"/>
                <w:szCs w:val="18"/>
                <w:lang w:val="en-US" w:eastAsia="ja-JP" w:bidi="hi-IN"/>
              </w:rPr>
            </w:pPr>
            <w:r w:rsidRPr="007A1380">
              <w:rPr>
                <w:b/>
                <w:bCs/>
                <w:sz w:val="18"/>
                <w:szCs w:val="18"/>
                <w:lang w:val="en-US" w:eastAsia="ja-JP" w:bidi="hi-IN"/>
              </w:rPr>
              <w:t>Rank 1, QPSK</w:t>
            </w:r>
          </w:p>
        </w:tc>
        <w:tc>
          <w:tcPr>
            <w:tcW w:w="2556" w:type="dxa"/>
            <w:gridSpan w:val="2"/>
            <w:shd w:val="clear" w:color="auto" w:fill="DEEAF6"/>
            <w:vAlign w:val="center"/>
          </w:tcPr>
          <w:p w14:paraId="66DCAFA6" w14:textId="532EFB49" w:rsidR="007A1380" w:rsidRPr="007A1380" w:rsidRDefault="007A1380" w:rsidP="00802A3C">
            <w:pPr>
              <w:spacing w:before="0" w:after="0" w:line="280" w:lineRule="atLeast"/>
              <w:jc w:val="center"/>
              <w:rPr>
                <w:b/>
                <w:bCs/>
                <w:sz w:val="18"/>
                <w:szCs w:val="18"/>
                <w:lang w:val="en-US" w:eastAsia="ja-JP" w:bidi="hi-IN"/>
              </w:rPr>
            </w:pPr>
            <w:r w:rsidRPr="007A1380">
              <w:rPr>
                <w:b/>
                <w:bCs/>
                <w:sz w:val="18"/>
                <w:szCs w:val="18"/>
                <w:lang w:val="en-US" w:eastAsia="ja-JP" w:bidi="hi-IN"/>
              </w:rPr>
              <w:t>Rank 1, 16QAM</w:t>
            </w:r>
          </w:p>
        </w:tc>
        <w:tc>
          <w:tcPr>
            <w:tcW w:w="2557" w:type="dxa"/>
            <w:gridSpan w:val="2"/>
            <w:shd w:val="clear" w:color="auto" w:fill="DEEAF6"/>
            <w:vAlign w:val="center"/>
          </w:tcPr>
          <w:p w14:paraId="2AFF1641" w14:textId="438743A7" w:rsidR="007A1380" w:rsidRPr="007A1380" w:rsidRDefault="007A1380" w:rsidP="00802A3C">
            <w:pPr>
              <w:spacing w:before="0" w:after="0" w:line="280" w:lineRule="atLeast"/>
              <w:jc w:val="center"/>
              <w:rPr>
                <w:b/>
                <w:bCs/>
                <w:sz w:val="18"/>
                <w:szCs w:val="18"/>
                <w:lang w:val="en-US" w:eastAsia="ja-JP" w:bidi="hi-IN"/>
              </w:rPr>
            </w:pPr>
            <w:r w:rsidRPr="007A1380">
              <w:rPr>
                <w:b/>
                <w:bCs/>
                <w:sz w:val="18"/>
                <w:szCs w:val="18"/>
                <w:lang w:val="en-US" w:eastAsia="ja-JP" w:bidi="hi-IN"/>
              </w:rPr>
              <w:t>Rank 1, 64QAM</w:t>
            </w:r>
          </w:p>
        </w:tc>
      </w:tr>
      <w:tr w:rsidR="007A1380" w:rsidRPr="00D64011" w14:paraId="77752BDF" w14:textId="77777777" w:rsidTr="007A1380">
        <w:tc>
          <w:tcPr>
            <w:tcW w:w="2186" w:type="dxa"/>
            <w:shd w:val="clear" w:color="auto" w:fill="DEEAF6"/>
            <w:vAlign w:val="center"/>
          </w:tcPr>
          <w:p w14:paraId="328F6B23" w14:textId="4A8BD630" w:rsidR="007A1380" w:rsidRPr="00D64011" w:rsidRDefault="006B51FD" w:rsidP="007A1380">
            <w:pPr>
              <w:spacing w:before="0" w:after="0" w:line="280" w:lineRule="atLeast"/>
              <w:jc w:val="center"/>
              <w:rPr>
                <w:lang w:val="en-US" w:eastAsia="ja-JP" w:bidi="hi-IN"/>
              </w:rPr>
            </w:pPr>
            <w:r w:rsidRPr="00802A3C">
              <w:rPr>
                <w:b/>
                <w:bCs/>
                <w:sz w:val="18"/>
                <w:szCs w:val="18"/>
                <w:lang w:val="en-US" w:eastAsia="ja-JP" w:bidi="hi-IN"/>
              </w:rPr>
              <w:t>Receiver assumptions</w:t>
            </w:r>
          </w:p>
        </w:tc>
        <w:tc>
          <w:tcPr>
            <w:tcW w:w="1278" w:type="dxa"/>
            <w:shd w:val="clear" w:color="auto" w:fill="DEEAF6"/>
          </w:tcPr>
          <w:p w14:paraId="430DE38C" w14:textId="709BC2D2" w:rsidR="007A1380" w:rsidRPr="007A1380" w:rsidRDefault="007A1380" w:rsidP="007A1380">
            <w:pPr>
              <w:spacing w:before="0" w:after="0" w:line="280" w:lineRule="atLeast"/>
              <w:jc w:val="center"/>
              <w:rPr>
                <w:b/>
                <w:bCs/>
                <w:sz w:val="16"/>
                <w:szCs w:val="16"/>
                <w:lang w:val="en-US" w:eastAsia="ja-JP" w:bidi="hi-IN"/>
              </w:rPr>
            </w:pPr>
            <w:r w:rsidRPr="007A1380">
              <w:rPr>
                <w:b/>
                <w:bCs/>
                <w:sz w:val="16"/>
                <w:szCs w:val="16"/>
                <w:lang w:val="en-US" w:eastAsia="ja-JP" w:bidi="hi-IN"/>
              </w:rPr>
              <w:t>MMSE-IRC</w:t>
            </w:r>
          </w:p>
        </w:tc>
        <w:tc>
          <w:tcPr>
            <w:tcW w:w="1278" w:type="dxa"/>
            <w:shd w:val="clear" w:color="auto" w:fill="DEEAF6"/>
          </w:tcPr>
          <w:p w14:paraId="06DF56CB" w14:textId="6254EFDC" w:rsidR="007A1380" w:rsidRPr="007A1380" w:rsidRDefault="007A1380" w:rsidP="007A1380">
            <w:pPr>
              <w:spacing w:before="0" w:after="0" w:line="280" w:lineRule="atLeast"/>
              <w:jc w:val="center"/>
              <w:rPr>
                <w:b/>
                <w:bCs/>
                <w:sz w:val="16"/>
                <w:szCs w:val="16"/>
                <w:lang w:val="en-US" w:eastAsia="ja-JP" w:bidi="hi-IN"/>
              </w:rPr>
            </w:pPr>
            <w:r w:rsidRPr="007A1380">
              <w:rPr>
                <w:b/>
                <w:bCs/>
                <w:sz w:val="16"/>
                <w:szCs w:val="16"/>
                <w:lang w:val="en-US" w:eastAsia="ja-JP" w:bidi="hi-IN"/>
              </w:rPr>
              <w:t>E-MMSE-IRC</w:t>
            </w:r>
          </w:p>
        </w:tc>
        <w:tc>
          <w:tcPr>
            <w:tcW w:w="1278" w:type="dxa"/>
            <w:shd w:val="clear" w:color="auto" w:fill="DEEAF6"/>
          </w:tcPr>
          <w:p w14:paraId="4111508F" w14:textId="4EA0FECF" w:rsidR="007A1380" w:rsidRPr="00D64011" w:rsidRDefault="007A1380" w:rsidP="007A1380">
            <w:pPr>
              <w:spacing w:before="0" w:after="0" w:line="280" w:lineRule="atLeast"/>
              <w:jc w:val="center"/>
              <w:rPr>
                <w:b/>
                <w:bCs/>
                <w:lang w:val="en-US" w:eastAsia="ja-JP" w:bidi="hi-IN"/>
              </w:rPr>
            </w:pPr>
            <w:r w:rsidRPr="007A1380">
              <w:rPr>
                <w:b/>
                <w:bCs/>
                <w:sz w:val="16"/>
                <w:szCs w:val="16"/>
                <w:lang w:val="en-US" w:eastAsia="ja-JP" w:bidi="hi-IN"/>
              </w:rPr>
              <w:t>MMSE-IRC</w:t>
            </w:r>
          </w:p>
        </w:tc>
        <w:tc>
          <w:tcPr>
            <w:tcW w:w="1278" w:type="dxa"/>
            <w:shd w:val="clear" w:color="auto" w:fill="DEEAF6"/>
          </w:tcPr>
          <w:p w14:paraId="504C5B3C" w14:textId="115C2D82" w:rsidR="007A1380" w:rsidRPr="00D64011" w:rsidRDefault="007A1380" w:rsidP="007A1380">
            <w:pPr>
              <w:spacing w:before="0" w:after="0" w:line="280" w:lineRule="atLeast"/>
              <w:jc w:val="center"/>
              <w:rPr>
                <w:b/>
                <w:bCs/>
                <w:lang w:val="en-US" w:eastAsia="ja-JP" w:bidi="hi-IN"/>
              </w:rPr>
            </w:pPr>
            <w:r w:rsidRPr="007A1380">
              <w:rPr>
                <w:b/>
                <w:bCs/>
                <w:sz w:val="16"/>
                <w:szCs w:val="16"/>
                <w:lang w:val="en-US" w:eastAsia="ja-JP" w:bidi="hi-IN"/>
              </w:rPr>
              <w:t>E-MMSE-IRC</w:t>
            </w:r>
          </w:p>
        </w:tc>
        <w:tc>
          <w:tcPr>
            <w:tcW w:w="1278" w:type="dxa"/>
            <w:shd w:val="clear" w:color="auto" w:fill="DEEAF6"/>
          </w:tcPr>
          <w:p w14:paraId="1C54EC1C" w14:textId="7F98C1E6" w:rsidR="007A1380" w:rsidRPr="00D64011" w:rsidRDefault="007A1380" w:rsidP="007A1380">
            <w:pPr>
              <w:spacing w:before="0" w:after="0" w:line="280" w:lineRule="atLeast"/>
              <w:jc w:val="center"/>
              <w:rPr>
                <w:b/>
                <w:bCs/>
                <w:lang w:val="en-US" w:eastAsia="ja-JP" w:bidi="hi-IN"/>
              </w:rPr>
            </w:pPr>
            <w:r w:rsidRPr="007A1380">
              <w:rPr>
                <w:b/>
                <w:bCs/>
                <w:sz w:val="16"/>
                <w:szCs w:val="16"/>
                <w:lang w:val="en-US" w:eastAsia="ja-JP" w:bidi="hi-IN"/>
              </w:rPr>
              <w:t>MMSE-IRC</w:t>
            </w:r>
          </w:p>
        </w:tc>
        <w:tc>
          <w:tcPr>
            <w:tcW w:w="1279" w:type="dxa"/>
            <w:shd w:val="clear" w:color="auto" w:fill="DEEAF6"/>
          </w:tcPr>
          <w:p w14:paraId="00F2A373" w14:textId="2253906A" w:rsidR="007A1380" w:rsidRPr="00D64011" w:rsidRDefault="007A1380" w:rsidP="007A1380">
            <w:pPr>
              <w:spacing w:before="0" w:after="0" w:line="280" w:lineRule="atLeast"/>
              <w:jc w:val="center"/>
              <w:rPr>
                <w:b/>
                <w:bCs/>
                <w:lang w:val="en-US" w:eastAsia="ja-JP" w:bidi="hi-IN"/>
              </w:rPr>
            </w:pPr>
            <w:r w:rsidRPr="007A1380">
              <w:rPr>
                <w:b/>
                <w:bCs/>
                <w:sz w:val="16"/>
                <w:szCs w:val="16"/>
                <w:lang w:val="en-US" w:eastAsia="ja-JP" w:bidi="hi-IN"/>
              </w:rPr>
              <w:t>E-MMSE-IRC</w:t>
            </w:r>
          </w:p>
        </w:tc>
      </w:tr>
      <w:tr w:rsidR="007A1380" w:rsidRPr="00D64011" w14:paraId="779EAB47" w14:textId="501F8A1F" w:rsidTr="007A1380">
        <w:tc>
          <w:tcPr>
            <w:tcW w:w="2186" w:type="dxa"/>
            <w:shd w:val="clear" w:color="auto" w:fill="DEEAF6"/>
            <w:vAlign w:val="center"/>
          </w:tcPr>
          <w:p w14:paraId="60E8F394" w14:textId="61C3FB1C" w:rsidR="007A1380" w:rsidRPr="007A1380" w:rsidRDefault="007A1380" w:rsidP="00C921A4">
            <w:pPr>
              <w:spacing w:before="0" w:after="0" w:line="280" w:lineRule="atLeast"/>
              <w:jc w:val="center"/>
              <w:rPr>
                <w:b/>
                <w:bCs/>
                <w:sz w:val="18"/>
                <w:szCs w:val="18"/>
                <w:lang w:val="en-US" w:eastAsia="ja-JP" w:bidi="hi-IN"/>
              </w:rPr>
            </w:pPr>
            <w:r w:rsidRPr="007A1380">
              <w:rPr>
                <w:b/>
                <w:bCs/>
                <w:sz w:val="18"/>
                <w:szCs w:val="18"/>
                <w:lang w:val="en-US" w:eastAsia="ja-JP" w:bidi="hi-IN"/>
              </w:rPr>
              <w:t>Scenario 2-1</w:t>
            </w:r>
          </w:p>
        </w:tc>
        <w:tc>
          <w:tcPr>
            <w:tcW w:w="1278" w:type="dxa"/>
            <w:shd w:val="clear" w:color="auto" w:fill="auto"/>
          </w:tcPr>
          <w:p w14:paraId="63D565C1" w14:textId="0E0EA8E1" w:rsidR="007A1380" w:rsidRPr="00D64011" w:rsidRDefault="00615222" w:rsidP="00C921A4">
            <w:pPr>
              <w:spacing w:before="0" w:after="0" w:line="280" w:lineRule="atLeast"/>
              <w:jc w:val="center"/>
              <w:rPr>
                <w:lang w:val="en-US" w:eastAsia="ja-JP" w:bidi="hi-IN"/>
              </w:rPr>
            </w:pPr>
            <w:r>
              <w:rPr>
                <w:lang w:val="en-US" w:eastAsia="ja-JP" w:bidi="hi-IN"/>
              </w:rPr>
              <w:t>2.8</w:t>
            </w:r>
          </w:p>
        </w:tc>
        <w:tc>
          <w:tcPr>
            <w:tcW w:w="1278" w:type="dxa"/>
          </w:tcPr>
          <w:p w14:paraId="0C0A0A98" w14:textId="3D52BB93" w:rsidR="007A1380" w:rsidRPr="00D64011" w:rsidRDefault="00F2739A" w:rsidP="00C921A4">
            <w:pPr>
              <w:spacing w:before="0" w:after="0" w:line="280" w:lineRule="atLeast"/>
              <w:jc w:val="center"/>
              <w:rPr>
                <w:lang w:val="en-US" w:eastAsia="ja-JP" w:bidi="hi-IN"/>
              </w:rPr>
            </w:pPr>
            <w:r>
              <w:rPr>
                <w:lang w:val="en-US" w:eastAsia="ja-JP" w:bidi="hi-IN"/>
              </w:rPr>
              <w:t>4.8 (+2.0)</w:t>
            </w:r>
          </w:p>
        </w:tc>
        <w:tc>
          <w:tcPr>
            <w:tcW w:w="1278" w:type="dxa"/>
            <w:shd w:val="clear" w:color="auto" w:fill="auto"/>
          </w:tcPr>
          <w:p w14:paraId="0CAD9A06" w14:textId="7B9A57E2" w:rsidR="007A1380" w:rsidRPr="00D64011" w:rsidRDefault="00CC3501" w:rsidP="00C921A4">
            <w:pPr>
              <w:spacing w:before="0" w:after="0" w:line="280" w:lineRule="atLeast"/>
              <w:jc w:val="center"/>
              <w:rPr>
                <w:lang w:val="en-US" w:eastAsia="ja-JP" w:bidi="hi-IN"/>
              </w:rPr>
            </w:pPr>
            <w:r>
              <w:rPr>
                <w:lang w:val="en-US" w:eastAsia="ja-JP" w:bidi="hi-IN"/>
              </w:rPr>
              <w:t>3.3</w:t>
            </w:r>
          </w:p>
        </w:tc>
        <w:tc>
          <w:tcPr>
            <w:tcW w:w="1278" w:type="dxa"/>
          </w:tcPr>
          <w:p w14:paraId="2C177CE2" w14:textId="130D6FF3" w:rsidR="007A1380" w:rsidRPr="00D64011" w:rsidRDefault="00CC3501" w:rsidP="00C921A4">
            <w:pPr>
              <w:spacing w:before="0" w:after="0" w:line="280" w:lineRule="atLeast"/>
              <w:jc w:val="center"/>
              <w:rPr>
                <w:lang w:val="en-US" w:eastAsia="ja-JP" w:bidi="hi-IN"/>
              </w:rPr>
            </w:pPr>
            <w:r>
              <w:rPr>
                <w:lang w:val="en-US" w:eastAsia="ja-JP" w:bidi="hi-IN"/>
              </w:rPr>
              <w:t>4.1 (+0.</w:t>
            </w:r>
            <w:r w:rsidR="001816B3">
              <w:rPr>
                <w:lang w:val="en-US" w:eastAsia="ja-JP" w:bidi="hi-IN"/>
              </w:rPr>
              <w:t>8</w:t>
            </w:r>
            <w:r>
              <w:rPr>
                <w:lang w:val="en-US" w:eastAsia="ja-JP" w:bidi="hi-IN"/>
              </w:rPr>
              <w:t>)</w:t>
            </w:r>
          </w:p>
        </w:tc>
        <w:tc>
          <w:tcPr>
            <w:tcW w:w="1278" w:type="dxa"/>
            <w:shd w:val="clear" w:color="auto" w:fill="auto"/>
          </w:tcPr>
          <w:p w14:paraId="7AFA83C9" w14:textId="4836BB0C" w:rsidR="007A1380" w:rsidRPr="00D64011" w:rsidRDefault="00D14AE6" w:rsidP="00C921A4">
            <w:pPr>
              <w:spacing w:before="0" w:after="0" w:line="280" w:lineRule="atLeast"/>
              <w:jc w:val="center"/>
              <w:rPr>
                <w:lang w:val="en-US" w:eastAsia="ja-JP" w:bidi="hi-IN"/>
              </w:rPr>
            </w:pPr>
            <w:r>
              <w:rPr>
                <w:lang w:val="en-US" w:eastAsia="ja-JP" w:bidi="hi-IN"/>
              </w:rPr>
              <w:t>3.5</w:t>
            </w:r>
          </w:p>
        </w:tc>
        <w:tc>
          <w:tcPr>
            <w:tcW w:w="1279" w:type="dxa"/>
          </w:tcPr>
          <w:p w14:paraId="6502B0FC" w14:textId="59569F2E" w:rsidR="007A1380" w:rsidRPr="00D64011" w:rsidRDefault="00D14AE6" w:rsidP="00C921A4">
            <w:pPr>
              <w:spacing w:before="0" w:after="0" w:line="280" w:lineRule="atLeast"/>
              <w:jc w:val="center"/>
              <w:rPr>
                <w:lang w:val="en-US" w:eastAsia="ja-JP" w:bidi="hi-IN"/>
              </w:rPr>
            </w:pPr>
            <w:r>
              <w:rPr>
                <w:lang w:val="en-US" w:eastAsia="ja-JP" w:bidi="hi-IN"/>
              </w:rPr>
              <w:t>3.7 (+0.2)</w:t>
            </w:r>
          </w:p>
        </w:tc>
      </w:tr>
      <w:tr w:rsidR="007A1380" w:rsidRPr="00D64011" w14:paraId="731432D2" w14:textId="18B71C19" w:rsidTr="007A1380">
        <w:tc>
          <w:tcPr>
            <w:tcW w:w="2186" w:type="dxa"/>
            <w:shd w:val="clear" w:color="auto" w:fill="DEEAF6"/>
            <w:vAlign w:val="center"/>
          </w:tcPr>
          <w:p w14:paraId="3C758302" w14:textId="3D12CE26" w:rsidR="007A1380" w:rsidRPr="007A1380" w:rsidRDefault="007A1380" w:rsidP="00C921A4">
            <w:pPr>
              <w:spacing w:before="0" w:after="0" w:line="280" w:lineRule="atLeast"/>
              <w:jc w:val="center"/>
              <w:rPr>
                <w:b/>
                <w:bCs/>
                <w:sz w:val="18"/>
                <w:szCs w:val="18"/>
                <w:lang w:val="en-US" w:eastAsia="ja-JP" w:bidi="hi-IN"/>
              </w:rPr>
            </w:pPr>
            <w:r w:rsidRPr="007A1380">
              <w:rPr>
                <w:b/>
                <w:bCs/>
                <w:sz w:val="18"/>
                <w:szCs w:val="18"/>
                <w:lang w:val="en-US" w:eastAsia="ja-JP" w:bidi="hi-IN"/>
              </w:rPr>
              <w:t>Scenario 2-2</w:t>
            </w:r>
          </w:p>
        </w:tc>
        <w:tc>
          <w:tcPr>
            <w:tcW w:w="1278" w:type="dxa"/>
            <w:shd w:val="clear" w:color="auto" w:fill="auto"/>
          </w:tcPr>
          <w:p w14:paraId="032FA78A" w14:textId="61F41F1D" w:rsidR="007A1380" w:rsidRPr="00D64011" w:rsidRDefault="0012175E" w:rsidP="00C921A4">
            <w:pPr>
              <w:spacing w:before="0" w:after="0" w:line="280" w:lineRule="atLeast"/>
              <w:jc w:val="center"/>
              <w:rPr>
                <w:lang w:val="en-US" w:eastAsia="ja-JP" w:bidi="hi-IN"/>
              </w:rPr>
            </w:pPr>
            <w:r w:rsidRPr="0012175E">
              <w:rPr>
                <w:lang w:val="en-US" w:eastAsia="ja-JP" w:bidi="hi-IN"/>
              </w:rPr>
              <w:t>2.7</w:t>
            </w:r>
          </w:p>
        </w:tc>
        <w:tc>
          <w:tcPr>
            <w:tcW w:w="1278" w:type="dxa"/>
          </w:tcPr>
          <w:p w14:paraId="0F73C83E" w14:textId="4D31BBD0" w:rsidR="007A1380" w:rsidRPr="00D64011" w:rsidRDefault="00726177" w:rsidP="00C921A4">
            <w:pPr>
              <w:spacing w:before="0" w:after="0" w:line="280" w:lineRule="atLeast"/>
              <w:jc w:val="center"/>
              <w:rPr>
                <w:lang w:val="en-US" w:eastAsia="ja-JP" w:bidi="hi-IN"/>
              </w:rPr>
            </w:pPr>
            <w:r w:rsidRPr="00726177">
              <w:rPr>
                <w:lang w:val="en-US" w:eastAsia="ja-JP" w:bidi="hi-IN"/>
              </w:rPr>
              <w:t>4.</w:t>
            </w:r>
            <w:r>
              <w:rPr>
                <w:lang w:val="en-US" w:eastAsia="ja-JP" w:bidi="hi-IN"/>
              </w:rPr>
              <w:t>3 (+1.6)</w:t>
            </w:r>
          </w:p>
        </w:tc>
        <w:tc>
          <w:tcPr>
            <w:tcW w:w="1278" w:type="dxa"/>
            <w:shd w:val="clear" w:color="auto" w:fill="auto"/>
          </w:tcPr>
          <w:p w14:paraId="563B1B5E" w14:textId="19839EC6" w:rsidR="007A1380" w:rsidRPr="00D64011" w:rsidRDefault="00E71F2F" w:rsidP="00C921A4">
            <w:pPr>
              <w:spacing w:before="0" w:after="0" w:line="280" w:lineRule="atLeast"/>
              <w:jc w:val="center"/>
              <w:rPr>
                <w:lang w:val="en-US" w:eastAsia="ja-JP" w:bidi="hi-IN"/>
              </w:rPr>
            </w:pPr>
            <w:r>
              <w:rPr>
                <w:lang w:val="en-US" w:eastAsia="ja-JP" w:bidi="hi-IN"/>
              </w:rPr>
              <w:t>3.6</w:t>
            </w:r>
          </w:p>
        </w:tc>
        <w:tc>
          <w:tcPr>
            <w:tcW w:w="1278" w:type="dxa"/>
          </w:tcPr>
          <w:p w14:paraId="4A33015F" w14:textId="7A6239DC" w:rsidR="007A1380" w:rsidRPr="00D64011" w:rsidRDefault="00E71F2F" w:rsidP="00C921A4">
            <w:pPr>
              <w:spacing w:before="0" w:after="0" w:line="280" w:lineRule="atLeast"/>
              <w:jc w:val="center"/>
              <w:rPr>
                <w:lang w:val="en-US" w:eastAsia="ja-JP" w:bidi="hi-IN"/>
              </w:rPr>
            </w:pPr>
            <w:r>
              <w:rPr>
                <w:lang w:val="en-US" w:eastAsia="ja-JP" w:bidi="hi-IN"/>
              </w:rPr>
              <w:t>4.9 (+1.3)</w:t>
            </w:r>
          </w:p>
        </w:tc>
        <w:tc>
          <w:tcPr>
            <w:tcW w:w="1278" w:type="dxa"/>
            <w:shd w:val="clear" w:color="auto" w:fill="auto"/>
          </w:tcPr>
          <w:p w14:paraId="3495D4DF" w14:textId="1BD958AC" w:rsidR="007A1380" w:rsidRPr="00D64011" w:rsidRDefault="00632916" w:rsidP="00C921A4">
            <w:pPr>
              <w:spacing w:before="0" w:after="0" w:line="280" w:lineRule="atLeast"/>
              <w:jc w:val="center"/>
              <w:rPr>
                <w:lang w:val="en-US" w:eastAsia="ja-JP" w:bidi="hi-IN"/>
              </w:rPr>
            </w:pPr>
            <w:r w:rsidRPr="00632916">
              <w:rPr>
                <w:lang w:val="en-US" w:eastAsia="ja-JP" w:bidi="hi-IN"/>
              </w:rPr>
              <w:t>3.8</w:t>
            </w:r>
          </w:p>
        </w:tc>
        <w:tc>
          <w:tcPr>
            <w:tcW w:w="1279" w:type="dxa"/>
          </w:tcPr>
          <w:p w14:paraId="43BDA527" w14:textId="5810F4CB" w:rsidR="007A1380" w:rsidRPr="00D64011" w:rsidRDefault="009F4DFC" w:rsidP="00C921A4">
            <w:pPr>
              <w:spacing w:before="0" w:after="0" w:line="280" w:lineRule="atLeast"/>
              <w:jc w:val="center"/>
              <w:rPr>
                <w:lang w:val="en-US" w:eastAsia="ja-JP" w:bidi="hi-IN"/>
              </w:rPr>
            </w:pPr>
            <w:r w:rsidRPr="009F4DFC">
              <w:rPr>
                <w:lang w:val="en-US" w:eastAsia="ja-JP" w:bidi="hi-IN"/>
              </w:rPr>
              <w:t>4.</w:t>
            </w:r>
            <w:r>
              <w:rPr>
                <w:lang w:val="en-US" w:eastAsia="ja-JP" w:bidi="hi-IN"/>
              </w:rPr>
              <w:t>7 (+0.9)</w:t>
            </w:r>
          </w:p>
        </w:tc>
      </w:tr>
      <w:tr w:rsidR="007A1380" w:rsidRPr="00D64011" w14:paraId="035078AB" w14:textId="52D99E3C" w:rsidTr="007A1380">
        <w:tc>
          <w:tcPr>
            <w:tcW w:w="2186" w:type="dxa"/>
            <w:shd w:val="clear" w:color="auto" w:fill="DEEAF6"/>
            <w:vAlign w:val="center"/>
          </w:tcPr>
          <w:p w14:paraId="6AED61AC" w14:textId="61EC306B" w:rsidR="007A1380" w:rsidRPr="007A1380" w:rsidRDefault="007A1380" w:rsidP="00C921A4">
            <w:pPr>
              <w:spacing w:before="0" w:after="0" w:line="280" w:lineRule="atLeast"/>
              <w:jc w:val="center"/>
              <w:rPr>
                <w:b/>
                <w:bCs/>
                <w:sz w:val="18"/>
                <w:szCs w:val="18"/>
                <w:lang w:val="en-US" w:eastAsia="ja-JP" w:bidi="hi-IN"/>
              </w:rPr>
            </w:pPr>
            <w:r w:rsidRPr="007A1380">
              <w:rPr>
                <w:b/>
                <w:bCs/>
                <w:sz w:val="18"/>
                <w:szCs w:val="18"/>
                <w:lang w:val="en-US" w:eastAsia="ja-JP" w:bidi="hi-IN"/>
              </w:rPr>
              <w:t>Scenario 2-3</w:t>
            </w:r>
          </w:p>
        </w:tc>
        <w:tc>
          <w:tcPr>
            <w:tcW w:w="1278" w:type="dxa"/>
            <w:shd w:val="clear" w:color="auto" w:fill="auto"/>
          </w:tcPr>
          <w:p w14:paraId="2FC8EC4F" w14:textId="64DD5257" w:rsidR="007A1380" w:rsidRPr="00D64011" w:rsidRDefault="004828B1" w:rsidP="00C921A4">
            <w:pPr>
              <w:spacing w:before="0" w:after="0" w:line="280" w:lineRule="atLeast"/>
              <w:jc w:val="center"/>
              <w:rPr>
                <w:lang w:val="en-US" w:eastAsia="ja-JP" w:bidi="hi-IN"/>
              </w:rPr>
            </w:pPr>
            <w:r>
              <w:rPr>
                <w:lang w:val="en-US" w:eastAsia="ja-JP" w:bidi="hi-IN"/>
              </w:rPr>
              <w:t>-0.1</w:t>
            </w:r>
          </w:p>
        </w:tc>
        <w:tc>
          <w:tcPr>
            <w:tcW w:w="1278" w:type="dxa"/>
          </w:tcPr>
          <w:p w14:paraId="24FA4A99" w14:textId="0C68E387" w:rsidR="007A1380" w:rsidRPr="00D64011" w:rsidRDefault="004828B1" w:rsidP="00C921A4">
            <w:pPr>
              <w:spacing w:before="0" w:after="0" w:line="280" w:lineRule="atLeast"/>
              <w:jc w:val="center"/>
              <w:rPr>
                <w:lang w:val="en-US" w:eastAsia="ja-JP" w:bidi="hi-IN"/>
              </w:rPr>
            </w:pPr>
            <w:r w:rsidRPr="004828B1">
              <w:rPr>
                <w:lang w:val="en-US" w:eastAsia="ja-JP" w:bidi="hi-IN"/>
              </w:rPr>
              <w:t>8.2</w:t>
            </w:r>
            <w:r>
              <w:rPr>
                <w:lang w:val="en-US" w:eastAsia="ja-JP" w:bidi="hi-IN"/>
              </w:rPr>
              <w:t xml:space="preserve"> (+8.3)</w:t>
            </w:r>
          </w:p>
        </w:tc>
        <w:tc>
          <w:tcPr>
            <w:tcW w:w="1278" w:type="dxa"/>
            <w:shd w:val="clear" w:color="auto" w:fill="auto"/>
          </w:tcPr>
          <w:p w14:paraId="4A1E7109" w14:textId="7C193423" w:rsidR="007A1380" w:rsidRPr="00D64011" w:rsidRDefault="00FD2DC8" w:rsidP="00C921A4">
            <w:pPr>
              <w:spacing w:before="0" w:after="0" w:line="280" w:lineRule="atLeast"/>
              <w:jc w:val="center"/>
              <w:rPr>
                <w:lang w:val="en-US" w:eastAsia="ja-JP" w:bidi="hi-IN"/>
              </w:rPr>
            </w:pPr>
            <w:r>
              <w:rPr>
                <w:lang w:val="en-US" w:eastAsia="ja-JP" w:bidi="hi-IN"/>
              </w:rPr>
              <w:t>-0.2</w:t>
            </w:r>
          </w:p>
        </w:tc>
        <w:tc>
          <w:tcPr>
            <w:tcW w:w="1278" w:type="dxa"/>
          </w:tcPr>
          <w:p w14:paraId="40BC9209" w14:textId="260B585E" w:rsidR="007A1380" w:rsidRPr="00D64011" w:rsidRDefault="00FD2DC8" w:rsidP="00C921A4">
            <w:pPr>
              <w:spacing w:before="0" w:after="0" w:line="280" w:lineRule="atLeast"/>
              <w:jc w:val="center"/>
              <w:rPr>
                <w:lang w:val="en-US" w:eastAsia="ja-JP" w:bidi="hi-IN"/>
              </w:rPr>
            </w:pPr>
            <w:r w:rsidRPr="00FD2DC8">
              <w:rPr>
                <w:lang w:val="en-US" w:eastAsia="ja-JP" w:bidi="hi-IN"/>
              </w:rPr>
              <w:t>6.</w:t>
            </w:r>
            <w:r>
              <w:rPr>
                <w:lang w:val="en-US" w:eastAsia="ja-JP" w:bidi="hi-IN"/>
              </w:rPr>
              <w:t>1 (+6.3)</w:t>
            </w:r>
          </w:p>
        </w:tc>
        <w:tc>
          <w:tcPr>
            <w:tcW w:w="1278" w:type="dxa"/>
            <w:shd w:val="clear" w:color="auto" w:fill="auto"/>
          </w:tcPr>
          <w:p w14:paraId="0CE3340C" w14:textId="2765EC2A" w:rsidR="007A1380" w:rsidRPr="00D64011" w:rsidRDefault="005F3D21" w:rsidP="00C921A4">
            <w:pPr>
              <w:spacing w:before="0" w:after="0" w:line="280" w:lineRule="atLeast"/>
              <w:jc w:val="center"/>
              <w:rPr>
                <w:lang w:val="en-US" w:eastAsia="ja-JP" w:bidi="hi-IN"/>
              </w:rPr>
            </w:pPr>
            <w:r>
              <w:rPr>
                <w:lang w:val="en-US" w:eastAsia="ja-JP" w:bidi="hi-IN"/>
              </w:rPr>
              <w:t>-0.5</w:t>
            </w:r>
          </w:p>
        </w:tc>
        <w:tc>
          <w:tcPr>
            <w:tcW w:w="1279" w:type="dxa"/>
          </w:tcPr>
          <w:p w14:paraId="019852EB" w14:textId="676FE73C" w:rsidR="007A1380" w:rsidRPr="00D64011" w:rsidRDefault="005F3D21" w:rsidP="00C921A4">
            <w:pPr>
              <w:spacing w:before="0" w:after="0" w:line="280" w:lineRule="atLeast"/>
              <w:jc w:val="center"/>
              <w:rPr>
                <w:lang w:val="en-US" w:eastAsia="ja-JP" w:bidi="hi-IN"/>
              </w:rPr>
            </w:pPr>
            <w:r>
              <w:rPr>
                <w:lang w:val="en-US" w:eastAsia="ja-JP" w:bidi="hi-IN"/>
              </w:rPr>
              <w:t>0.1 (+0.6)</w:t>
            </w:r>
          </w:p>
        </w:tc>
      </w:tr>
    </w:tbl>
    <w:p w14:paraId="7B8961AA" w14:textId="4C078EEE" w:rsidR="008848C3" w:rsidRDefault="008848C3" w:rsidP="00F65962">
      <w:pPr>
        <w:ind w:left="1440" w:hanging="1440"/>
        <w:rPr>
          <w:i/>
          <w:iCs/>
          <w:lang w:eastAsia="ja-JP" w:bidi="hi-IN"/>
        </w:rPr>
      </w:pPr>
      <w:r w:rsidRPr="00B50584">
        <w:rPr>
          <w:i/>
          <w:iCs/>
          <w:lang w:eastAsia="ja-JP" w:bidi="hi-IN"/>
        </w:rPr>
        <w:t>Observation</w:t>
      </w:r>
      <w:r>
        <w:rPr>
          <w:i/>
          <w:iCs/>
          <w:lang w:eastAsia="ja-JP" w:bidi="hi-IN"/>
        </w:rPr>
        <w:t xml:space="preserve"> #2</w:t>
      </w:r>
      <w:r w:rsidRPr="00B50584">
        <w:rPr>
          <w:i/>
          <w:iCs/>
          <w:lang w:eastAsia="ja-JP" w:bidi="hi-IN"/>
        </w:rPr>
        <w:t>:</w:t>
      </w:r>
      <w:r>
        <w:rPr>
          <w:i/>
          <w:iCs/>
          <w:lang w:eastAsia="ja-JP" w:bidi="hi-IN"/>
        </w:rPr>
        <w:tab/>
        <w:t>MMSE-IRC allows to achieve ~3-4 dB performance benefits in comparison to MMSE-MRC for Scenario 2-1 and 2-2 with considered simulation assumptions.</w:t>
      </w:r>
    </w:p>
    <w:p w14:paraId="7EDE02C0" w14:textId="59032670" w:rsidR="008848C3" w:rsidRDefault="008848C3" w:rsidP="00F65962">
      <w:pPr>
        <w:ind w:left="1440" w:hanging="1440"/>
        <w:rPr>
          <w:i/>
          <w:iCs/>
          <w:lang w:eastAsia="ja-JP" w:bidi="hi-IN"/>
        </w:rPr>
      </w:pPr>
      <w:r w:rsidRPr="00B50584">
        <w:rPr>
          <w:i/>
          <w:iCs/>
          <w:lang w:eastAsia="ja-JP" w:bidi="hi-IN"/>
        </w:rPr>
        <w:t>Observation</w:t>
      </w:r>
      <w:r>
        <w:rPr>
          <w:i/>
          <w:iCs/>
          <w:lang w:eastAsia="ja-JP" w:bidi="hi-IN"/>
        </w:rPr>
        <w:t xml:space="preserve"> #3</w:t>
      </w:r>
      <w:r w:rsidRPr="00B50584">
        <w:rPr>
          <w:i/>
          <w:iCs/>
          <w:lang w:eastAsia="ja-JP" w:bidi="hi-IN"/>
        </w:rPr>
        <w:t>:</w:t>
      </w:r>
      <w:r>
        <w:rPr>
          <w:i/>
          <w:iCs/>
          <w:lang w:eastAsia="ja-JP" w:bidi="hi-IN"/>
        </w:rPr>
        <w:tab/>
        <w:t>No MMS</w:t>
      </w:r>
      <w:r w:rsidR="00B777EB">
        <w:rPr>
          <w:i/>
          <w:iCs/>
          <w:lang w:eastAsia="ja-JP" w:bidi="hi-IN"/>
        </w:rPr>
        <w:t>E</w:t>
      </w:r>
      <w:r>
        <w:rPr>
          <w:i/>
          <w:iCs/>
          <w:lang w:eastAsia="ja-JP" w:bidi="hi-IN"/>
        </w:rPr>
        <w:t xml:space="preserve">-IRC performance </w:t>
      </w:r>
      <w:r w:rsidR="00B974A7">
        <w:rPr>
          <w:i/>
          <w:iCs/>
          <w:lang w:eastAsia="ja-JP" w:bidi="hi-IN"/>
        </w:rPr>
        <w:t>benefits in comparison to MMSE-MRC are observed for Scenario 2-3.</w:t>
      </w:r>
    </w:p>
    <w:p w14:paraId="67E21158" w14:textId="68E678B1" w:rsidR="00B974A7" w:rsidRDefault="00B974A7" w:rsidP="00F65962">
      <w:pPr>
        <w:ind w:left="1440" w:hanging="1440"/>
        <w:rPr>
          <w:i/>
          <w:iCs/>
          <w:lang w:eastAsia="ja-JP" w:bidi="hi-IN"/>
        </w:rPr>
      </w:pPr>
      <w:r w:rsidRPr="00B50584">
        <w:rPr>
          <w:i/>
          <w:iCs/>
          <w:lang w:eastAsia="ja-JP" w:bidi="hi-IN"/>
        </w:rPr>
        <w:t>Observation</w:t>
      </w:r>
      <w:r>
        <w:rPr>
          <w:i/>
          <w:iCs/>
          <w:lang w:eastAsia="ja-JP" w:bidi="hi-IN"/>
        </w:rPr>
        <w:t xml:space="preserve"> #4</w:t>
      </w:r>
      <w:r w:rsidRPr="00B50584">
        <w:rPr>
          <w:i/>
          <w:iCs/>
          <w:lang w:eastAsia="ja-JP" w:bidi="hi-IN"/>
        </w:rPr>
        <w:t>:</w:t>
      </w:r>
      <w:r>
        <w:rPr>
          <w:i/>
          <w:iCs/>
          <w:lang w:eastAsia="ja-JP" w:bidi="hi-IN"/>
        </w:rPr>
        <w:tab/>
        <w:t>MMS</w:t>
      </w:r>
      <w:r w:rsidR="00B777EB">
        <w:rPr>
          <w:i/>
          <w:iCs/>
          <w:lang w:eastAsia="ja-JP" w:bidi="hi-IN"/>
        </w:rPr>
        <w:t>E</w:t>
      </w:r>
      <w:r>
        <w:rPr>
          <w:i/>
          <w:iCs/>
          <w:lang w:eastAsia="ja-JP" w:bidi="hi-IN"/>
        </w:rPr>
        <w:t>-IRC processing</w:t>
      </w:r>
      <w:r w:rsidR="00C247AC">
        <w:rPr>
          <w:i/>
          <w:iCs/>
          <w:lang w:eastAsia="ja-JP" w:bidi="hi-IN"/>
        </w:rPr>
        <w:t xml:space="preserve"> with time selective interference handling</w:t>
      </w:r>
      <w:r>
        <w:rPr>
          <w:i/>
          <w:iCs/>
          <w:lang w:eastAsia="ja-JP" w:bidi="hi-IN"/>
        </w:rPr>
        <w:t xml:space="preserve"> allows to achieve additional </w:t>
      </w:r>
      <w:r w:rsidR="00D13E95">
        <w:rPr>
          <w:i/>
          <w:iCs/>
          <w:lang w:eastAsia="ja-JP" w:bidi="hi-IN"/>
        </w:rPr>
        <w:t>~1-2 dB performance benefits in comparisons to</w:t>
      </w:r>
      <w:r w:rsidR="00C247AC">
        <w:rPr>
          <w:i/>
          <w:iCs/>
          <w:lang w:eastAsia="ja-JP" w:bidi="hi-IN"/>
        </w:rPr>
        <w:t xml:space="preserve"> basic</w:t>
      </w:r>
      <w:r w:rsidR="00D13E95">
        <w:rPr>
          <w:i/>
          <w:iCs/>
          <w:lang w:eastAsia="ja-JP" w:bidi="hi-IN"/>
        </w:rPr>
        <w:t xml:space="preserve"> MMSE-IRC</w:t>
      </w:r>
      <w:r w:rsidR="00C247AC">
        <w:rPr>
          <w:i/>
          <w:iCs/>
          <w:lang w:eastAsia="ja-JP" w:bidi="hi-IN"/>
        </w:rPr>
        <w:t xml:space="preserve"> processing</w:t>
      </w:r>
      <w:r w:rsidR="00D13E95">
        <w:rPr>
          <w:i/>
          <w:iCs/>
          <w:lang w:eastAsia="ja-JP" w:bidi="hi-IN"/>
        </w:rPr>
        <w:t xml:space="preserve"> for Scenario 2-1 and 2-2 with considered simulation assumptions.</w:t>
      </w:r>
    </w:p>
    <w:p w14:paraId="1B70ED29" w14:textId="655A0C7C" w:rsidR="00D13E95" w:rsidRDefault="00D13E95" w:rsidP="00F65962">
      <w:pPr>
        <w:ind w:left="1440" w:hanging="1440"/>
        <w:rPr>
          <w:i/>
          <w:iCs/>
          <w:lang w:eastAsia="ja-JP" w:bidi="hi-IN"/>
        </w:rPr>
      </w:pPr>
      <w:r w:rsidRPr="00B50584">
        <w:rPr>
          <w:i/>
          <w:iCs/>
          <w:lang w:eastAsia="ja-JP" w:bidi="hi-IN"/>
        </w:rPr>
        <w:t>Observation</w:t>
      </w:r>
      <w:r>
        <w:rPr>
          <w:i/>
          <w:iCs/>
          <w:lang w:eastAsia="ja-JP" w:bidi="hi-IN"/>
        </w:rPr>
        <w:t xml:space="preserve"> #5</w:t>
      </w:r>
      <w:r w:rsidRPr="00B50584">
        <w:rPr>
          <w:i/>
          <w:iCs/>
          <w:lang w:eastAsia="ja-JP" w:bidi="hi-IN"/>
        </w:rPr>
        <w:t>:</w:t>
      </w:r>
      <w:r w:rsidR="00F65962">
        <w:rPr>
          <w:i/>
          <w:iCs/>
          <w:lang w:eastAsia="ja-JP" w:bidi="hi-IN"/>
        </w:rPr>
        <w:tab/>
      </w:r>
      <w:r>
        <w:rPr>
          <w:i/>
          <w:iCs/>
          <w:lang w:eastAsia="ja-JP" w:bidi="hi-IN"/>
        </w:rPr>
        <w:t xml:space="preserve">MMSE-IRC processing </w:t>
      </w:r>
      <w:r w:rsidR="00C247AC">
        <w:rPr>
          <w:i/>
          <w:iCs/>
          <w:lang w:eastAsia="ja-JP" w:bidi="hi-IN"/>
        </w:rPr>
        <w:t xml:space="preserve">with time selective interference handling </w:t>
      </w:r>
      <w:r>
        <w:rPr>
          <w:i/>
          <w:iCs/>
          <w:lang w:eastAsia="ja-JP" w:bidi="hi-IN"/>
        </w:rPr>
        <w:t>allows to achieve additional ~6-8 dB performance benefits in comparison to MMSE-MRC or basic MMSE-IRC</w:t>
      </w:r>
      <w:r w:rsidR="00C247AC">
        <w:rPr>
          <w:i/>
          <w:iCs/>
          <w:lang w:eastAsia="ja-JP" w:bidi="hi-IN"/>
        </w:rPr>
        <w:t xml:space="preserve"> processing</w:t>
      </w:r>
      <w:r>
        <w:rPr>
          <w:i/>
          <w:iCs/>
          <w:lang w:eastAsia="ja-JP" w:bidi="hi-IN"/>
        </w:rPr>
        <w:t xml:space="preserve"> </w:t>
      </w:r>
      <w:r w:rsidR="003322E3">
        <w:rPr>
          <w:i/>
          <w:iCs/>
          <w:lang w:eastAsia="ja-JP" w:bidi="hi-IN"/>
        </w:rPr>
        <w:t>for Scenario 2-3 with considered simulation assumptions.</w:t>
      </w:r>
    </w:p>
    <w:p w14:paraId="5792EF79" w14:textId="77777777" w:rsidR="000D4B18" w:rsidRPr="00146B4F" w:rsidRDefault="000D4B18" w:rsidP="009A2615">
      <w:pPr>
        <w:pStyle w:val="Heading1"/>
      </w:pPr>
      <w:r w:rsidRPr="00146B4F">
        <w:t>Conclusion</w:t>
      </w:r>
    </w:p>
    <w:p w14:paraId="3AF9CFD8" w14:textId="0D227046" w:rsidR="002B4C37" w:rsidRDefault="008F0FEC" w:rsidP="001B32E7">
      <w:pPr>
        <w:tabs>
          <w:tab w:val="left" w:pos="709"/>
        </w:tabs>
        <w:spacing w:before="60" w:after="60"/>
        <w:jc w:val="both"/>
      </w:pPr>
      <w:r>
        <w:t xml:space="preserve">In this paper we provided view on </w:t>
      </w:r>
      <w:r w:rsidR="002A3201">
        <w:rPr>
          <w:lang w:val="en-US"/>
        </w:rPr>
        <w:t>UE requirements for MMSE-IRC receiver for scenario with inter-cell interference</w:t>
      </w:r>
      <w:r w:rsidR="002A3201">
        <w:t xml:space="preserve"> </w:t>
      </w:r>
      <w:r>
        <w:t>and made the following proposals</w:t>
      </w:r>
      <w:r w:rsidR="00C247AC">
        <w:t xml:space="preserve"> and observations</w:t>
      </w:r>
      <w:r>
        <w:t>:</w:t>
      </w:r>
    </w:p>
    <w:p w14:paraId="47FCE4B7" w14:textId="18467558" w:rsidR="00C247AC" w:rsidRDefault="00C247AC" w:rsidP="00C247AC">
      <w:pPr>
        <w:tabs>
          <w:tab w:val="left" w:pos="1276"/>
        </w:tabs>
        <w:ind w:left="1276" w:hanging="1276"/>
        <w:jc w:val="both"/>
        <w:rPr>
          <w:b/>
        </w:rPr>
      </w:pPr>
      <w:r w:rsidRPr="00830561">
        <w:rPr>
          <w:b/>
        </w:rPr>
        <w:t>Proposal 1:</w:t>
      </w:r>
      <w:r w:rsidRPr="00830561">
        <w:rPr>
          <w:b/>
        </w:rPr>
        <w:tab/>
        <w:t>Define CQI reporting requirements for MMSE-IRC receiver for scenario with inter-cell interference.</w:t>
      </w:r>
    </w:p>
    <w:p w14:paraId="2A9F52F1" w14:textId="77777777" w:rsidR="00C247AC" w:rsidRDefault="00C247AC" w:rsidP="00C247AC">
      <w:pPr>
        <w:tabs>
          <w:tab w:val="left" w:pos="1276"/>
        </w:tabs>
        <w:ind w:left="1276" w:hanging="1276"/>
        <w:jc w:val="both"/>
        <w:rPr>
          <w:b/>
        </w:rPr>
      </w:pPr>
      <w:r w:rsidRPr="004C6E80">
        <w:rPr>
          <w:b/>
        </w:rPr>
        <w:t>Proposal 2:</w:t>
      </w:r>
      <w:r w:rsidRPr="004C6E80">
        <w:rPr>
          <w:b/>
        </w:rPr>
        <w:tab/>
      </w:r>
      <w:r>
        <w:rPr>
          <w:b/>
        </w:rPr>
        <w:t xml:space="preserve">Use the following LTE NAICS assumptions for interference modelling for </w:t>
      </w:r>
      <w:r w:rsidRPr="004C6E80">
        <w:rPr>
          <w:b/>
        </w:rPr>
        <w:t xml:space="preserve">initial alignment of NR MMSE-IRC performance: </w:t>
      </w:r>
    </w:p>
    <w:p w14:paraId="3D3DA37E" w14:textId="77777777" w:rsidR="00C247AC" w:rsidRDefault="00C247AC" w:rsidP="00C247AC">
      <w:pPr>
        <w:numPr>
          <w:ilvl w:val="0"/>
          <w:numId w:val="26"/>
        </w:numPr>
        <w:tabs>
          <w:tab w:val="left" w:pos="1276"/>
        </w:tabs>
        <w:ind w:left="1440" w:hanging="180"/>
        <w:jc w:val="both"/>
        <w:rPr>
          <w:b/>
        </w:rPr>
      </w:pPr>
      <w:r>
        <w:rPr>
          <w:b/>
        </w:rPr>
        <w:t>E</w:t>
      </w:r>
      <w:r w:rsidRPr="004C6E80">
        <w:rPr>
          <w:b/>
        </w:rPr>
        <w:t xml:space="preserve">xplicit modelling of 2 interference </w:t>
      </w:r>
      <w:r w:rsidRPr="00AD7F17">
        <w:rPr>
          <w:b/>
        </w:rPr>
        <w:t>cells with INRs 13.91 and 3.34 dB or 7.77 and 2.29 dB</w:t>
      </w:r>
    </w:p>
    <w:p w14:paraId="00B5FE9B" w14:textId="77777777" w:rsidR="00C247AC" w:rsidRPr="00E61DD4" w:rsidRDefault="00C247AC" w:rsidP="00C247AC">
      <w:pPr>
        <w:numPr>
          <w:ilvl w:val="0"/>
          <w:numId w:val="26"/>
        </w:numPr>
        <w:tabs>
          <w:tab w:val="left" w:pos="1276"/>
        </w:tabs>
        <w:ind w:left="1440" w:hanging="180"/>
        <w:jc w:val="both"/>
        <w:rPr>
          <w:b/>
        </w:rPr>
      </w:pPr>
      <w:r>
        <w:rPr>
          <w:b/>
        </w:rPr>
        <w:t xml:space="preserve">Interference signal is transmitted in each slot with </w:t>
      </w:r>
      <w:r w:rsidRPr="0043026C">
        <w:rPr>
          <w:b/>
        </w:rPr>
        <w:t>16QAM randomly modulated symbols</w:t>
      </w:r>
      <w:r>
        <w:rPr>
          <w:b/>
        </w:rPr>
        <w:t xml:space="preserve"> and with </w:t>
      </w:r>
      <w:r w:rsidRPr="0043026C">
        <w:rPr>
          <w:b/>
        </w:rPr>
        <w:t>random rank (Rank 1 – 80% and Rank 2 – 20 %</w:t>
      </w:r>
      <w:r>
        <w:rPr>
          <w:b/>
        </w:rPr>
        <w:t>)</w:t>
      </w:r>
    </w:p>
    <w:p w14:paraId="2EE209DF" w14:textId="636E7825" w:rsidR="00C247AC" w:rsidRPr="0043026C" w:rsidRDefault="00C247AC" w:rsidP="00C247AC">
      <w:pPr>
        <w:tabs>
          <w:tab w:val="left" w:pos="1276"/>
        </w:tabs>
        <w:ind w:left="1276" w:hanging="1276"/>
        <w:jc w:val="both"/>
        <w:rPr>
          <w:b/>
        </w:rPr>
      </w:pPr>
      <w:r w:rsidRPr="004C6E80">
        <w:rPr>
          <w:b/>
        </w:rPr>
        <w:lastRenderedPageBreak/>
        <w:t xml:space="preserve">Proposal </w:t>
      </w:r>
      <w:r>
        <w:rPr>
          <w:b/>
        </w:rPr>
        <w:t>3</w:t>
      </w:r>
      <w:r w:rsidRPr="004C6E80">
        <w:rPr>
          <w:b/>
        </w:rPr>
        <w:t>:</w:t>
      </w:r>
      <w:r w:rsidRPr="004C6E80">
        <w:rPr>
          <w:b/>
        </w:rPr>
        <w:tab/>
      </w:r>
      <w:r>
        <w:rPr>
          <w:b/>
        </w:rPr>
        <w:t>Analyse the SINR and INRs distributions for “</w:t>
      </w:r>
      <w:r w:rsidRPr="00E16550">
        <w:rPr>
          <w:b/>
        </w:rPr>
        <w:t xml:space="preserve">Urban macro” </w:t>
      </w:r>
      <w:r>
        <w:rPr>
          <w:b/>
        </w:rPr>
        <w:t xml:space="preserve">NR </w:t>
      </w:r>
      <w:r w:rsidRPr="00E16550">
        <w:rPr>
          <w:b/>
        </w:rPr>
        <w:t>scenarios</w:t>
      </w:r>
      <w:r>
        <w:rPr>
          <w:b/>
        </w:rPr>
        <w:t xml:space="preserve"> using methodology from </w:t>
      </w:r>
      <w:r w:rsidRPr="00E16550">
        <w:rPr>
          <w:b/>
        </w:rPr>
        <w:t>TR 36.866</w:t>
      </w:r>
      <w:r>
        <w:rPr>
          <w:b/>
        </w:rPr>
        <w:t xml:space="preserve"> and system level assumptions from TR 38.913 and 38.901.</w:t>
      </w:r>
    </w:p>
    <w:p w14:paraId="20BBE7AB" w14:textId="77777777" w:rsidR="00C247AC" w:rsidRDefault="00C247AC" w:rsidP="00C247AC">
      <w:pPr>
        <w:tabs>
          <w:tab w:val="left" w:pos="1276"/>
        </w:tabs>
        <w:ind w:left="1276" w:hanging="1276"/>
        <w:jc w:val="both"/>
        <w:rPr>
          <w:b/>
        </w:rPr>
      </w:pPr>
      <w:r w:rsidRPr="004C6E80">
        <w:rPr>
          <w:b/>
        </w:rPr>
        <w:t xml:space="preserve">Proposal </w:t>
      </w:r>
      <w:r>
        <w:rPr>
          <w:b/>
        </w:rPr>
        <w:t>4</w:t>
      </w:r>
      <w:r w:rsidRPr="004C6E80">
        <w:rPr>
          <w:b/>
        </w:rPr>
        <w:t>:</w:t>
      </w:r>
      <w:r w:rsidRPr="004C6E80">
        <w:rPr>
          <w:b/>
        </w:rPr>
        <w:tab/>
      </w:r>
      <w:r>
        <w:rPr>
          <w:b/>
        </w:rPr>
        <w:t>Consider the following simulation assumptions for Scenario 1 requirements</w:t>
      </w:r>
      <w:r w:rsidRPr="004C6E80">
        <w:rPr>
          <w:b/>
        </w:rPr>
        <w:t xml:space="preserve">: </w:t>
      </w:r>
    </w:p>
    <w:p w14:paraId="63B353BA" w14:textId="77777777" w:rsidR="00C247AC" w:rsidRDefault="00C247AC" w:rsidP="00C247AC">
      <w:pPr>
        <w:numPr>
          <w:ilvl w:val="0"/>
          <w:numId w:val="26"/>
        </w:numPr>
        <w:tabs>
          <w:tab w:val="left" w:pos="1276"/>
        </w:tabs>
        <w:ind w:left="1440" w:hanging="180"/>
        <w:jc w:val="both"/>
        <w:rPr>
          <w:b/>
        </w:rPr>
      </w:pPr>
      <w:r w:rsidRPr="0000616F">
        <w:rPr>
          <w:b/>
        </w:rPr>
        <w:t>SCS/CBW: 15 kHz / 10 MHz for FDD and 30 kHz / 40 MHz for TDD</w:t>
      </w:r>
    </w:p>
    <w:p w14:paraId="719FE0C8" w14:textId="77777777" w:rsidR="00C247AC" w:rsidRPr="0000616F" w:rsidRDefault="00C247AC" w:rsidP="00C247AC">
      <w:pPr>
        <w:numPr>
          <w:ilvl w:val="0"/>
          <w:numId w:val="26"/>
        </w:numPr>
        <w:tabs>
          <w:tab w:val="left" w:pos="1276"/>
        </w:tabs>
        <w:ind w:left="1440" w:hanging="180"/>
        <w:jc w:val="both"/>
        <w:rPr>
          <w:b/>
        </w:rPr>
      </w:pPr>
      <w:r w:rsidRPr="0000616F">
        <w:rPr>
          <w:b/>
        </w:rPr>
        <w:t>TDD pattern: 7D1S2U, S = 6D+4G+4U</w:t>
      </w:r>
    </w:p>
    <w:p w14:paraId="1D7F4D2C" w14:textId="77777777" w:rsidR="00C247AC" w:rsidRDefault="00C247AC" w:rsidP="00C247AC">
      <w:pPr>
        <w:numPr>
          <w:ilvl w:val="0"/>
          <w:numId w:val="26"/>
        </w:numPr>
        <w:tabs>
          <w:tab w:val="left" w:pos="1276"/>
        </w:tabs>
        <w:ind w:left="1440" w:hanging="180"/>
        <w:jc w:val="both"/>
        <w:rPr>
          <w:b/>
        </w:rPr>
      </w:pPr>
      <w:r>
        <w:rPr>
          <w:b/>
        </w:rPr>
        <w:t>PDSCH configuration for serving and interference cells</w:t>
      </w:r>
    </w:p>
    <w:p w14:paraId="37C055D8" w14:textId="77777777" w:rsidR="00C247AC" w:rsidRPr="0000616F" w:rsidRDefault="00C247AC" w:rsidP="00C247AC">
      <w:pPr>
        <w:numPr>
          <w:ilvl w:val="1"/>
          <w:numId w:val="26"/>
        </w:numPr>
        <w:tabs>
          <w:tab w:val="left" w:pos="1276"/>
        </w:tabs>
        <w:ind w:firstLine="0"/>
        <w:jc w:val="both"/>
        <w:rPr>
          <w:b/>
        </w:rPr>
      </w:pPr>
      <w:r w:rsidRPr="0000616F">
        <w:rPr>
          <w:b/>
        </w:rPr>
        <w:t>Type A PDSCH mapping with starting symbol 2 and duration 12</w:t>
      </w:r>
    </w:p>
    <w:p w14:paraId="68AA1689" w14:textId="77777777" w:rsidR="00C247AC" w:rsidRPr="0000616F" w:rsidRDefault="00C247AC" w:rsidP="00C247AC">
      <w:pPr>
        <w:numPr>
          <w:ilvl w:val="1"/>
          <w:numId w:val="26"/>
        </w:numPr>
        <w:tabs>
          <w:tab w:val="left" w:pos="1276"/>
        </w:tabs>
        <w:ind w:firstLine="0"/>
        <w:jc w:val="both"/>
        <w:rPr>
          <w:b/>
        </w:rPr>
      </w:pPr>
      <w:r w:rsidRPr="0000616F">
        <w:rPr>
          <w:b/>
        </w:rPr>
        <w:t>DMRS Type 1 with 1 additional RS</w:t>
      </w:r>
    </w:p>
    <w:p w14:paraId="602F6228" w14:textId="77777777" w:rsidR="00C247AC" w:rsidRPr="0000616F" w:rsidRDefault="00C247AC" w:rsidP="00C247AC">
      <w:pPr>
        <w:numPr>
          <w:ilvl w:val="1"/>
          <w:numId w:val="26"/>
        </w:numPr>
        <w:tabs>
          <w:tab w:val="left" w:pos="1276"/>
        </w:tabs>
        <w:ind w:firstLine="0"/>
        <w:jc w:val="both"/>
        <w:rPr>
          <w:b/>
        </w:rPr>
      </w:pPr>
      <w:r w:rsidRPr="0000616F">
        <w:rPr>
          <w:b/>
        </w:rPr>
        <w:t>Number of PDSCH DMRS CDM group(s) without data = 1</w:t>
      </w:r>
    </w:p>
    <w:p w14:paraId="14D570F3" w14:textId="77777777" w:rsidR="00C247AC" w:rsidRPr="0000616F" w:rsidRDefault="00C247AC" w:rsidP="00C247AC">
      <w:pPr>
        <w:numPr>
          <w:ilvl w:val="0"/>
          <w:numId w:val="26"/>
        </w:numPr>
        <w:tabs>
          <w:tab w:val="left" w:pos="1276"/>
        </w:tabs>
        <w:ind w:left="1440" w:hanging="180"/>
        <w:jc w:val="both"/>
        <w:rPr>
          <w:b/>
        </w:rPr>
      </w:pPr>
      <w:r>
        <w:rPr>
          <w:b/>
        </w:rPr>
        <w:t xml:space="preserve">Serving </w:t>
      </w:r>
      <w:r w:rsidRPr="0000616F">
        <w:rPr>
          <w:b/>
        </w:rPr>
        <w:t>PDSCH Rank 1, MCS 5 or 13 or 19.</w:t>
      </w:r>
    </w:p>
    <w:p w14:paraId="5B5ADAA4" w14:textId="77777777" w:rsidR="00C247AC" w:rsidRPr="0000616F" w:rsidRDefault="00C247AC" w:rsidP="00C247AC">
      <w:pPr>
        <w:numPr>
          <w:ilvl w:val="0"/>
          <w:numId w:val="26"/>
        </w:numPr>
        <w:tabs>
          <w:tab w:val="left" w:pos="1276"/>
        </w:tabs>
        <w:ind w:left="1440" w:hanging="180"/>
        <w:jc w:val="both"/>
        <w:rPr>
          <w:b/>
        </w:rPr>
      </w:pPr>
      <w:r w:rsidRPr="0000616F">
        <w:rPr>
          <w:b/>
        </w:rPr>
        <w:t>Channel model: TDL-A, 30 ns, 10 Hz</w:t>
      </w:r>
    </w:p>
    <w:p w14:paraId="4782A08A" w14:textId="77777777" w:rsidR="00C247AC" w:rsidRDefault="00C247AC" w:rsidP="00C247AC">
      <w:pPr>
        <w:numPr>
          <w:ilvl w:val="0"/>
          <w:numId w:val="26"/>
        </w:numPr>
        <w:tabs>
          <w:tab w:val="left" w:pos="1276"/>
        </w:tabs>
        <w:ind w:left="1440" w:hanging="180"/>
        <w:jc w:val="both"/>
        <w:rPr>
          <w:b/>
        </w:rPr>
      </w:pPr>
      <w:r w:rsidRPr="0000616F">
        <w:rPr>
          <w:b/>
        </w:rPr>
        <w:t>Antenna configuration: 2x2 and 2x4 with ULA Low correlation</w:t>
      </w:r>
    </w:p>
    <w:p w14:paraId="7955BB9A" w14:textId="1F1375E5" w:rsidR="00C247AC" w:rsidRPr="0000616F" w:rsidRDefault="00C247AC" w:rsidP="00C247AC">
      <w:pPr>
        <w:numPr>
          <w:ilvl w:val="0"/>
          <w:numId w:val="26"/>
        </w:numPr>
        <w:tabs>
          <w:tab w:val="left" w:pos="1276"/>
        </w:tabs>
        <w:ind w:left="1440" w:hanging="180"/>
        <w:jc w:val="both"/>
        <w:rPr>
          <w:b/>
        </w:rPr>
      </w:pPr>
      <w:r>
        <w:rPr>
          <w:b/>
        </w:rPr>
        <w:t xml:space="preserve">Receiver assumptions: </w:t>
      </w:r>
      <w:r w:rsidRPr="008E6199">
        <w:rPr>
          <w:b/>
        </w:rPr>
        <w:t xml:space="preserve">MMSE-IRC with DMRS based covariance matrix estimation and </w:t>
      </w:r>
      <w:r>
        <w:rPr>
          <w:b/>
        </w:rPr>
        <w:t>without time selective interference handling</w:t>
      </w:r>
    </w:p>
    <w:p w14:paraId="6DA79ECE" w14:textId="77777777" w:rsidR="00C247AC" w:rsidRDefault="00C247AC" w:rsidP="00C247AC">
      <w:pPr>
        <w:tabs>
          <w:tab w:val="left" w:pos="1276"/>
        </w:tabs>
        <w:ind w:left="1276" w:hanging="1276"/>
        <w:jc w:val="both"/>
        <w:rPr>
          <w:b/>
        </w:rPr>
      </w:pPr>
      <w:r w:rsidRPr="004C6E80">
        <w:rPr>
          <w:b/>
        </w:rPr>
        <w:t xml:space="preserve">Proposal </w:t>
      </w:r>
      <w:r>
        <w:rPr>
          <w:b/>
        </w:rPr>
        <w:t>5</w:t>
      </w:r>
      <w:r w:rsidRPr="004C6E80">
        <w:rPr>
          <w:b/>
        </w:rPr>
        <w:t>:</w:t>
      </w:r>
      <w:r w:rsidRPr="004C6E80">
        <w:rPr>
          <w:b/>
        </w:rPr>
        <w:tab/>
      </w:r>
      <w:r>
        <w:rPr>
          <w:b/>
        </w:rPr>
        <w:t>Consider the following simulation assumptions for Scenario 2 requirements</w:t>
      </w:r>
      <w:r w:rsidRPr="004C6E80">
        <w:rPr>
          <w:b/>
        </w:rPr>
        <w:t xml:space="preserve">: </w:t>
      </w:r>
    </w:p>
    <w:p w14:paraId="528430CF" w14:textId="77777777" w:rsidR="00C247AC" w:rsidRDefault="00C247AC" w:rsidP="00C247AC">
      <w:pPr>
        <w:numPr>
          <w:ilvl w:val="0"/>
          <w:numId w:val="26"/>
        </w:numPr>
        <w:tabs>
          <w:tab w:val="left" w:pos="1276"/>
        </w:tabs>
        <w:ind w:left="1440" w:hanging="180"/>
        <w:jc w:val="both"/>
        <w:rPr>
          <w:b/>
        </w:rPr>
      </w:pPr>
      <w:r w:rsidRPr="0000616F">
        <w:rPr>
          <w:b/>
        </w:rPr>
        <w:t>SCS/CBW: 15 kHz / 10 MHz for FDD and 30 kHz / 40 MHz for TDD</w:t>
      </w:r>
    </w:p>
    <w:p w14:paraId="3451454C" w14:textId="77777777" w:rsidR="00C247AC" w:rsidRPr="0000616F" w:rsidRDefault="00C247AC" w:rsidP="00C247AC">
      <w:pPr>
        <w:numPr>
          <w:ilvl w:val="0"/>
          <w:numId w:val="26"/>
        </w:numPr>
        <w:tabs>
          <w:tab w:val="left" w:pos="1276"/>
        </w:tabs>
        <w:ind w:left="1440" w:hanging="180"/>
        <w:jc w:val="both"/>
        <w:rPr>
          <w:b/>
        </w:rPr>
      </w:pPr>
      <w:r w:rsidRPr="0000616F">
        <w:rPr>
          <w:b/>
        </w:rPr>
        <w:t>TDD pattern: 7D1S2U, S = 6D+4G+4U</w:t>
      </w:r>
    </w:p>
    <w:p w14:paraId="2CDC551E" w14:textId="77777777" w:rsidR="00C247AC" w:rsidRDefault="00C247AC" w:rsidP="00C247AC">
      <w:pPr>
        <w:numPr>
          <w:ilvl w:val="0"/>
          <w:numId w:val="26"/>
        </w:numPr>
        <w:tabs>
          <w:tab w:val="left" w:pos="1276"/>
        </w:tabs>
        <w:ind w:left="1440" w:hanging="180"/>
        <w:jc w:val="both"/>
        <w:rPr>
          <w:b/>
        </w:rPr>
      </w:pPr>
      <w:r>
        <w:rPr>
          <w:b/>
        </w:rPr>
        <w:t>PDSCH configuration for serving cell</w:t>
      </w:r>
    </w:p>
    <w:p w14:paraId="1BBA37F1" w14:textId="77777777" w:rsidR="00C247AC" w:rsidRPr="0000616F" w:rsidRDefault="00C247AC" w:rsidP="00C247AC">
      <w:pPr>
        <w:numPr>
          <w:ilvl w:val="1"/>
          <w:numId w:val="26"/>
        </w:numPr>
        <w:tabs>
          <w:tab w:val="left" w:pos="1276"/>
        </w:tabs>
        <w:ind w:firstLine="0"/>
        <w:jc w:val="both"/>
        <w:rPr>
          <w:b/>
        </w:rPr>
      </w:pPr>
      <w:r w:rsidRPr="0000616F">
        <w:rPr>
          <w:b/>
        </w:rPr>
        <w:t>Type A PDSCH mapping with starting symbol 2 and duration 12</w:t>
      </w:r>
    </w:p>
    <w:p w14:paraId="5200DC6F" w14:textId="77777777" w:rsidR="00C247AC" w:rsidRPr="0000616F" w:rsidRDefault="00C247AC" w:rsidP="00C247AC">
      <w:pPr>
        <w:numPr>
          <w:ilvl w:val="1"/>
          <w:numId w:val="26"/>
        </w:numPr>
        <w:tabs>
          <w:tab w:val="left" w:pos="1276"/>
        </w:tabs>
        <w:ind w:firstLine="0"/>
        <w:jc w:val="both"/>
        <w:rPr>
          <w:b/>
        </w:rPr>
      </w:pPr>
      <w:r w:rsidRPr="0000616F">
        <w:rPr>
          <w:b/>
        </w:rPr>
        <w:t>DMRS Type 1 with 1 additional RS</w:t>
      </w:r>
    </w:p>
    <w:p w14:paraId="06157DE5" w14:textId="77777777" w:rsidR="00C247AC" w:rsidRPr="0000616F" w:rsidRDefault="00C247AC" w:rsidP="00C247AC">
      <w:pPr>
        <w:numPr>
          <w:ilvl w:val="1"/>
          <w:numId w:val="26"/>
        </w:numPr>
        <w:tabs>
          <w:tab w:val="left" w:pos="1276"/>
        </w:tabs>
        <w:ind w:firstLine="0"/>
        <w:jc w:val="both"/>
        <w:rPr>
          <w:b/>
        </w:rPr>
      </w:pPr>
      <w:r w:rsidRPr="0000616F">
        <w:rPr>
          <w:b/>
        </w:rPr>
        <w:t>Number of PDSCH DMRS CDM group(s) without data = 1</w:t>
      </w:r>
    </w:p>
    <w:p w14:paraId="018B7F6E" w14:textId="77777777" w:rsidR="00C247AC" w:rsidRDefault="00C247AC" w:rsidP="00C247AC">
      <w:pPr>
        <w:numPr>
          <w:ilvl w:val="1"/>
          <w:numId w:val="26"/>
        </w:numPr>
        <w:tabs>
          <w:tab w:val="left" w:pos="1276"/>
        </w:tabs>
        <w:ind w:firstLine="0"/>
        <w:jc w:val="both"/>
        <w:rPr>
          <w:b/>
        </w:rPr>
      </w:pPr>
      <w:r>
        <w:rPr>
          <w:b/>
        </w:rPr>
        <w:t>RMC:</w:t>
      </w:r>
      <w:r w:rsidRPr="0000616F">
        <w:rPr>
          <w:b/>
        </w:rPr>
        <w:t xml:space="preserve"> Rank 1, MCS 5 or 13 or 19.</w:t>
      </w:r>
    </w:p>
    <w:p w14:paraId="5FA44C24" w14:textId="77777777" w:rsidR="00C247AC" w:rsidRDefault="00C247AC" w:rsidP="00C247AC">
      <w:pPr>
        <w:numPr>
          <w:ilvl w:val="0"/>
          <w:numId w:val="26"/>
        </w:numPr>
        <w:tabs>
          <w:tab w:val="left" w:pos="1276"/>
        </w:tabs>
        <w:ind w:left="1440" w:hanging="180"/>
        <w:jc w:val="both"/>
        <w:rPr>
          <w:b/>
        </w:rPr>
      </w:pPr>
      <w:r>
        <w:rPr>
          <w:b/>
        </w:rPr>
        <w:t>PDSCH configuration for interference cells</w:t>
      </w:r>
    </w:p>
    <w:p w14:paraId="3D09EF39" w14:textId="77777777" w:rsidR="00C247AC" w:rsidRDefault="00C247AC" w:rsidP="00C247AC">
      <w:pPr>
        <w:numPr>
          <w:ilvl w:val="1"/>
          <w:numId w:val="26"/>
        </w:numPr>
        <w:tabs>
          <w:tab w:val="left" w:pos="1276"/>
        </w:tabs>
        <w:ind w:firstLine="0"/>
        <w:jc w:val="both"/>
        <w:rPr>
          <w:b/>
        </w:rPr>
      </w:pPr>
      <w:r>
        <w:rPr>
          <w:b/>
        </w:rPr>
        <w:t xml:space="preserve">Option 1: </w:t>
      </w:r>
      <w:r w:rsidRPr="0000616F">
        <w:rPr>
          <w:b/>
        </w:rPr>
        <w:t xml:space="preserve">Type A PDSCH mapping with starting symbol 2 and duration </w:t>
      </w:r>
      <w:r>
        <w:rPr>
          <w:b/>
        </w:rPr>
        <w:t>5 for both cells</w:t>
      </w:r>
    </w:p>
    <w:p w14:paraId="412B4376" w14:textId="77777777" w:rsidR="00C247AC" w:rsidRDefault="00C247AC" w:rsidP="00C247AC">
      <w:pPr>
        <w:numPr>
          <w:ilvl w:val="1"/>
          <w:numId w:val="26"/>
        </w:numPr>
        <w:tabs>
          <w:tab w:val="left" w:pos="1276"/>
        </w:tabs>
        <w:ind w:firstLine="0"/>
        <w:jc w:val="both"/>
        <w:rPr>
          <w:b/>
        </w:rPr>
      </w:pPr>
      <w:r>
        <w:rPr>
          <w:b/>
        </w:rPr>
        <w:t xml:space="preserve">Option 2: </w:t>
      </w:r>
    </w:p>
    <w:p w14:paraId="33C7D2F8" w14:textId="77777777" w:rsidR="00C247AC" w:rsidRDefault="00C247AC" w:rsidP="00C247AC">
      <w:pPr>
        <w:numPr>
          <w:ilvl w:val="2"/>
          <w:numId w:val="26"/>
        </w:numPr>
        <w:tabs>
          <w:tab w:val="left" w:pos="1276"/>
        </w:tabs>
        <w:jc w:val="both"/>
        <w:rPr>
          <w:b/>
        </w:rPr>
      </w:pPr>
      <w:r w:rsidRPr="0000616F">
        <w:rPr>
          <w:b/>
        </w:rPr>
        <w:t xml:space="preserve">Type A PDSCH mapping with starting symbol 2 and duration </w:t>
      </w:r>
      <w:r>
        <w:rPr>
          <w:b/>
        </w:rPr>
        <w:t>5 for cell #1</w:t>
      </w:r>
    </w:p>
    <w:p w14:paraId="13F54A6A" w14:textId="77777777" w:rsidR="00C247AC" w:rsidRPr="00312707" w:rsidRDefault="00C247AC" w:rsidP="00C247AC">
      <w:pPr>
        <w:numPr>
          <w:ilvl w:val="2"/>
          <w:numId w:val="26"/>
        </w:numPr>
        <w:tabs>
          <w:tab w:val="left" w:pos="1276"/>
        </w:tabs>
        <w:jc w:val="both"/>
        <w:rPr>
          <w:b/>
        </w:rPr>
      </w:pPr>
      <w:r w:rsidRPr="0000616F">
        <w:rPr>
          <w:b/>
        </w:rPr>
        <w:t xml:space="preserve">Type </w:t>
      </w:r>
      <w:r>
        <w:rPr>
          <w:b/>
        </w:rPr>
        <w:t>B</w:t>
      </w:r>
      <w:r w:rsidRPr="0000616F">
        <w:rPr>
          <w:b/>
        </w:rPr>
        <w:t xml:space="preserve"> PDSCH mapping with starting symbol </w:t>
      </w:r>
      <w:r>
        <w:rPr>
          <w:b/>
        </w:rPr>
        <w:t>7</w:t>
      </w:r>
      <w:r w:rsidRPr="0000616F">
        <w:rPr>
          <w:b/>
        </w:rPr>
        <w:t xml:space="preserve"> and duration </w:t>
      </w:r>
      <w:r>
        <w:rPr>
          <w:b/>
        </w:rPr>
        <w:t>7 for cell #2</w:t>
      </w:r>
    </w:p>
    <w:p w14:paraId="44348193" w14:textId="77777777" w:rsidR="00C247AC" w:rsidRPr="00AD7F17" w:rsidRDefault="00C247AC" w:rsidP="00C247AC">
      <w:pPr>
        <w:numPr>
          <w:ilvl w:val="1"/>
          <w:numId w:val="26"/>
        </w:numPr>
        <w:tabs>
          <w:tab w:val="left" w:pos="1276"/>
        </w:tabs>
        <w:ind w:firstLine="0"/>
        <w:jc w:val="both"/>
        <w:rPr>
          <w:b/>
        </w:rPr>
      </w:pPr>
      <w:r w:rsidRPr="00AD7F17">
        <w:rPr>
          <w:b/>
        </w:rPr>
        <w:t>Option 3: Type B PDSCH mapping with starting symbol 4 and duration 7 for both cells</w:t>
      </w:r>
    </w:p>
    <w:p w14:paraId="2D5BBFAB" w14:textId="77777777" w:rsidR="00C247AC" w:rsidRPr="0000616F" w:rsidRDefault="00C247AC" w:rsidP="00C247AC">
      <w:pPr>
        <w:numPr>
          <w:ilvl w:val="0"/>
          <w:numId w:val="26"/>
        </w:numPr>
        <w:tabs>
          <w:tab w:val="left" w:pos="1276"/>
        </w:tabs>
        <w:ind w:left="1440" w:hanging="180"/>
        <w:jc w:val="both"/>
        <w:rPr>
          <w:b/>
        </w:rPr>
      </w:pPr>
      <w:r w:rsidRPr="0000616F">
        <w:rPr>
          <w:b/>
        </w:rPr>
        <w:t>Channel model: TDL-A, 30 ns, 10 Hz</w:t>
      </w:r>
    </w:p>
    <w:p w14:paraId="33D4BFBD" w14:textId="77777777" w:rsidR="00C247AC" w:rsidRDefault="00C247AC" w:rsidP="00C247AC">
      <w:pPr>
        <w:numPr>
          <w:ilvl w:val="0"/>
          <w:numId w:val="26"/>
        </w:numPr>
        <w:tabs>
          <w:tab w:val="left" w:pos="1276"/>
        </w:tabs>
        <w:ind w:left="1440" w:hanging="180"/>
        <w:jc w:val="both"/>
        <w:rPr>
          <w:b/>
        </w:rPr>
      </w:pPr>
      <w:r w:rsidRPr="0000616F">
        <w:rPr>
          <w:b/>
        </w:rPr>
        <w:t>Antenna configuration: 2x2 and 2x4 with ULA Low correlation</w:t>
      </w:r>
    </w:p>
    <w:p w14:paraId="03CC8D7B" w14:textId="77777777" w:rsidR="00C247AC" w:rsidRDefault="00C247AC" w:rsidP="00C247AC">
      <w:pPr>
        <w:numPr>
          <w:ilvl w:val="0"/>
          <w:numId w:val="26"/>
        </w:numPr>
        <w:tabs>
          <w:tab w:val="left" w:pos="1276"/>
        </w:tabs>
        <w:ind w:left="1440" w:hanging="180"/>
        <w:jc w:val="both"/>
        <w:rPr>
          <w:b/>
        </w:rPr>
      </w:pPr>
      <w:r>
        <w:rPr>
          <w:b/>
        </w:rPr>
        <w:t xml:space="preserve">Receiver assumptions: </w:t>
      </w:r>
    </w:p>
    <w:p w14:paraId="595C56AA" w14:textId="77777777" w:rsidR="00C247AC" w:rsidRDefault="00C247AC" w:rsidP="00C247AC">
      <w:pPr>
        <w:numPr>
          <w:ilvl w:val="1"/>
          <w:numId w:val="26"/>
        </w:numPr>
        <w:tabs>
          <w:tab w:val="left" w:pos="1276"/>
        </w:tabs>
        <w:ind w:left="1710" w:hanging="270"/>
        <w:jc w:val="both"/>
        <w:rPr>
          <w:b/>
        </w:rPr>
      </w:pPr>
      <w:r>
        <w:rPr>
          <w:b/>
        </w:rPr>
        <w:t xml:space="preserve">Option 1: </w:t>
      </w:r>
      <w:r w:rsidRPr="008E6199">
        <w:rPr>
          <w:b/>
        </w:rPr>
        <w:t xml:space="preserve">MMSE-IRC with DMRS based covariance matrix estimation and </w:t>
      </w:r>
      <w:r>
        <w:rPr>
          <w:b/>
        </w:rPr>
        <w:t>without time selective interference handling</w:t>
      </w:r>
    </w:p>
    <w:p w14:paraId="46758D53" w14:textId="77777777" w:rsidR="00C247AC" w:rsidRDefault="00C247AC" w:rsidP="00C247AC">
      <w:pPr>
        <w:numPr>
          <w:ilvl w:val="1"/>
          <w:numId w:val="26"/>
        </w:numPr>
        <w:tabs>
          <w:tab w:val="left" w:pos="1276"/>
        </w:tabs>
        <w:ind w:left="1710" w:hanging="270"/>
        <w:jc w:val="both"/>
        <w:rPr>
          <w:b/>
        </w:rPr>
      </w:pPr>
      <w:r>
        <w:rPr>
          <w:b/>
        </w:rPr>
        <w:t xml:space="preserve">Option 2: </w:t>
      </w:r>
      <w:r w:rsidRPr="008E6199">
        <w:rPr>
          <w:b/>
        </w:rPr>
        <w:t xml:space="preserve">MMSE-IRC with DMRS based covariance matrix estimation and </w:t>
      </w:r>
      <w:r>
        <w:rPr>
          <w:b/>
        </w:rPr>
        <w:t>with time selective interference handling</w:t>
      </w:r>
    </w:p>
    <w:p w14:paraId="26BB93A1" w14:textId="77777777" w:rsidR="00C247AC" w:rsidRPr="00AD7F17" w:rsidRDefault="00C247AC" w:rsidP="00C247AC">
      <w:pPr>
        <w:numPr>
          <w:ilvl w:val="1"/>
          <w:numId w:val="26"/>
        </w:numPr>
        <w:tabs>
          <w:tab w:val="left" w:pos="1276"/>
        </w:tabs>
        <w:ind w:left="1710" w:hanging="270"/>
        <w:jc w:val="both"/>
        <w:rPr>
          <w:b/>
        </w:rPr>
      </w:pPr>
      <w:r w:rsidRPr="00AD7F17">
        <w:rPr>
          <w:b/>
        </w:rPr>
        <w:t>Option 3: MMSE-IRC with DMRS and Data based covariance matrix estimation</w:t>
      </w:r>
    </w:p>
    <w:p w14:paraId="0D63649A" w14:textId="2D89EF54" w:rsidR="00C247AC" w:rsidRDefault="00C247AC" w:rsidP="00F65962">
      <w:pPr>
        <w:ind w:left="1440" w:hanging="1440"/>
        <w:rPr>
          <w:i/>
          <w:iCs/>
          <w:lang w:eastAsia="ja-JP" w:bidi="hi-IN"/>
        </w:rPr>
      </w:pPr>
      <w:r w:rsidRPr="00B50584">
        <w:rPr>
          <w:i/>
          <w:iCs/>
          <w:lang w:eastAsia="ja-JP" w:bidi="hi-IN"/>
        </w:rPr>
        <w:t>Observation</w:t>
      </w:r>
      <w:r>
        <w:rPr>
          <w:i/>
          <w:iCs/>
          <w:lang w:eastAsia="ja-JP" w:bidi="hi-IN"/>
        </w:rPr>
        <w:t xml:space="preserve"> #1</w:t>
      </w:r>
      <w:r w:rsidRPr="00B50584">
        <w:rPr>
          <w:i/>
          <w:iCs/>
          <w:lang w:eastAsia="ja-JP" w:bidi="hi-IN"/>
        </w:rPr>
        <w:t>:</w:t>
      </w:r>
      <w:r>
        <w:rPr>
          <w:i/>
          <w:iCs/>
          <w:lang w:eastAsia="ja-JP" w:bidi="hi-IN"/>
        </w:rPr>
        <w:tab/>
        <w:t>MMSE-IRC allows to achieve ~3.5 dB performance benefits in comparison to MMSE-MRC for Scenario 1 with considered simulation assumptions</w:t>
      </w:r>
    </w:p>
    <w:p w14:paraId="48BD0F7A" w14:textId="77777777" w:rsidR="00F65962" w:rsidRDefault="00F65962" w:rsidP="00F65962">
      <w:pPr>
        <w:ind w:left="1440" w:hanging="1440"/>
        <w:rPr>
          <w:i/>
          <w:iCs/>
          <w:lang w:eastAsia="ja-JP" w:bidi="hi-IN"/>
        </w:rPr>
      </w:pPr>
      <w:r w:rsidRPr="00B50584">
        <w:rPr>
          <w:i/>
          <w:iCs/>
          <w:lang w:eastAsia="ja-JP" w:bidi="hi-IN"/>
        </w:rPr>
        <w:t>Observation</w:t>
      </w:r>
      <w:r>
        <w:rPr>
          <w:i/>
          <w:iCs/>
          <w:lang w:eastAsia="ja-JP" w:bidi="hi-IN"/>
        </w:rPr>
        <w:t xml:space="preserve"> #2</w:t>
      </w:r>
      <w:r w:rsidRPr="00B50584">
        <w:rPr>
          <w:i/>
          <w:iCs/>
          <w:lang w:eastAsia="ja-JP" w:bidi="hi-IN"/>
        </w:rPr>
        <w:t>:</w:t>
      </w:r>
      <w:r>
        <w:rPr>
          <w:i/>
          <w:iCs/>
          <w:lang w:eastAsia="ja-JP" w:bidi="hi-IN"/>
        </w:rPr>
        <w:tab/>
        <w:t>MMSE-IRC allows to achieve ~3-4 dB performance benefits in comparison to MMSE-MRC for Scenario 2-1 and 2-2 with considered simulation assumptions.</w:t>
      </w:r>
    </w:p>
    <w:p w14:paraId="18078A5F" w14:textId="77777777" w:rsidR="00F65962" w:rsidRDefault="00F65962" w:rsidP="00F65962">
      <w:pPr>
        <w:ind w:left="1440" w:hanging="1440"/>
        <w:rPr>
          <w:i/>
          <w:iCs/>
          <w:lang w:eastAsia="ja-JP" w:bidi="hi-IN"/>
        </w:rPr>
      </w:pPr>
      <w:r w:rsidRPr="00B50584">
        <w:rPr>
          <w:i/>
          <w:iCs/>
          <w:lang w:eastAsia="ja-JP" w:bidi="hi-IN"/>
        </w:rPr>
        <w:t>Observation</w:t>
      </w:r>
      <w:r>
        <w:rPr>
          <w:i/>
          <w:iCs/>
          <w:lang w:eastAsia="ja-JP" w:bidi="hi-IN"/>
        </w:rPr>
        <w:t xml:space="preserve"> #3</w:t>
      </w:r>
      <w:r w:rsidRPr="00B50584">
        <w:rPr>
          <w:i/>
          <w:iCs/>
          <w:lang w:eastAsia="ja-JP" w:bidi="hi-IN"/>
        </w:rPr>
        <w:t>:</w:t>
      </w:r>
      <w:r>
        <w:rPr>
          <w:i/>
          <w:iCs/>
          <w:lang w:eastAsia="ja-JP" w:bidi="hi-IN"/>
        </w:rPr>
        <w:tab/>
        <w:t>No MMSE-IRC performance benefits in comparison to MMSE-MRC are observed for Scenario 2-3.</w:t>
      </w:r>
    </w:p>
    <w:p w14:paraId="74542A30" w14:textId="77777777" w:rsidR="00F65962" w:rsidRDefault="00F65962" w:rsidP="00F65962">
      <w:pPr>
        <w:ind w:left="1440" w:hanging="1440"/>
        <w:rPr>
          <w:i/>
          <w:iCs/>
          <w:lang w:eastAsia="ja-JP" w:bidi="hi-IN"/>
        </w:rPr>
      </w:pPr>
      <w:r w:rsidRPr="00B50584">
        <w:rPr>
          <w:i/>
          <w:iCs/>
          <w:lang w:eastAsia="ja-JP" w:bidi="hi-IN"/>
        </w:rPr>
        <w:t>Observation</w:t>
      </w:r>
      <w:r>
        <w:rPr>
          <w:i/>
          <w:iCs/>
          <w:lang w:eastAsia="ja-JP" w:bidi="hi-IN"/>
        </w:rPr>
        <w:t xml:space="preserve"> #4</w:t>
      </w:r>
      <w:r w:rsidRPr="00B50584">
        <w:rPr>
          <w:i/>
          <w:iCs/>
          <w:lang w:eastAsia="ja-JP" w:bidi="hi-IN"/>
        </w:rPr>
        <w:t>:</w:t>
      </w:r>
      <w:r>
        <w:rPr>
          <w:i/>
          <w:iCs/>
          <w:lang w:eastAsia="ja-JP" w:bidi="hi-IN"/>
        </w:rPr>
        <w:tab/>
        <w:t>MMSE-IRC processing with time selective interference handling allows to achieve additional ~1-2 dB performance benefits in comparisons to basic MMSE-IRC processing for Scenario 2-1 and 2-2 with considered simulation assumptions.</w:t>
      </w:r>
    </w:p>
    <w:p w14:paraId="5BE35ECF" w14:textId="77777777" w:rsidR="00F65962" w:rsidRDefault="00F65962" w:rsidP="00F65962">
      <w:pPr>
        <w:ind w:left="1440" w:hanging="1440"/>
        <w:rPr>
          <w:i/>
          <w:iCs/>
          <w:lang w:eastAsia="ja-JP" w:bidi="hi-IN"/>
        </w:rPr>
      </w:pPr>
      <w:r w:rsidRPr="00B50584">
        <w:rPr>
          <w:i/>
          <w:iCs/>
          <w:lang w:eastAsia="ja-JP" w:bidi="hi-IN"/>
        </w:rPr>
        <w:lastRenderedPageBreak/>
        <w:t>Observation</w:t>
      </w:r>
      <w:r>
        <w:rPr>
          <w:i/>
          <w:iCs/>
          <w:lang w:eastAsia="ja-JP" w:bidi="hi-IN"/>
        </w:rPr>
        <w:t xml:space="preserve"> #5</w:t>
      </w:r>
      <w:r w:rsidRPr="00B50584">
        <w:rPr>
          <w:i/>
          <w:iCs/>
          <w:lang w:eastAsia="ja-JP" w:bidi="hi-IN"/>
        </w:rPr>
        <w:t>:</w:t>
      </w:r>
      <w:r>
        <w:rPr>
          <w:i/>
          <w:iCs/>
          <w:lang w:eastAsia="ja-JP" w:bidi="hi-IN"/>
        </w:rPr>
        <w:tab/>
        <w:t>MMSE-IRC processing with time selective interference handling allows to achieve additional ~6-8 dB performance benefits in comparison to MMSE-MRC or basic MMSE-IRC processing for Scenario 2-3 with considered simulation assumptions.</w:t>
      </w:r>
    </w:p>
    <w:p w14:paraId="5FB25183" w14:textId="77777777" w:rsidR="001E216A" w:rsidRPr="00146B4F" w:rsidRDefault="001E216A" w:rsidP="009A2615">
      <w:pPr>
        <w:pStyle w:val="Heading1"/>
      </w:pPr>
      <w:r w:rsidRPr="00146B4F">
        <w:t>References</w:t>
      </w:r>
    </w:p>
    <w:p w14:paraId="50FE001F" w14:textId="3D551A94" w:rsidR="000835AA" w:rsidRDefault="00E77502" w:rsidP="002A3201">
      <w:pPr>
        <w:widowControl w:val="0"/>
        <w:numPr>
          <w:ilvl w:val="0"/>
          <w:numId w:val="2"/>
        </w:numPr>
        <w:jc w:val="both"/>
        <w:rPr>
          <w:lang w:val="en-US"/>
        </w:rPr>
      </w:pPr>
      <w:bookmarkStart w:id="15" w:name="_Ref39839544"/>
      <w:bookmarkStart w:id="16" w:name="_Ref31892213"/>
      <w:bookmarkStart w:id="17" w:name="_Ref12973084"/>
      <w:bookmarkStart w:id="18" w:name="_Ref47633322"/>
      <w:bookmarkStart w:id="19" w:name="_Ref67577326"/>
      <w:r w:rsidRPr="00E77502">
        <w:rPr>
          <w:lang w:val="en-US"/>
        </w:rPr>
        <w:t>RP-202828</w:t>
      </w:r>
      <w:r>
        <w:rPr>
          <w:lang w:val="en-US"/>
        </w:rPr>
        <w:t xml:space="preserve"> “</w:t>
      </w:r>
      <w:r w:rsidR="000575F2" w:rsidRPr="000575F2">
        <w:rPr>
          <w:lang w:val="en-US"/>
        </w:rPr>
        <w:t>Revised WID: Further enhancement on NR demodulation performance</w:t>
      </w:r>
      <w:r>
        <w:rPr>
          <w:lang w:val="en-US"/>
        </w:rPr>
        <w:t>”</w:t>
      </w:r>
      <w:r w:rsidR="000575F2">
        <w:rPr>
          <w:lang w:val="en-US"/>
        </w:rPr>
        <w:t xml:space="preserve">, </w:t>
      </w:r>
      <w:r w:rsidR="00B56D17" w:rsidRPr="00B56D17">
        <w:rPr>
          <w:lang w:val="en-US"/>
        </w:rPr>
        <w:t>China Telecom</w:t>
      </w:r>
      <w:r w:rsidR="00B56D17">
        <w:rPr>
          <w:lang w:val="en-US"/>
        </w:rPr>
        <w:t xml:space="preserve">, </w:t>
      </w:r>
      <w:r w:rsidR="00A7540E">
        <w:rPr>
          <w:lang w:val="en-US"/>
        </w:rPr>
        <w:t xml:space="preserve">RAN #90-e, </w:t>
      </w:r>
      <w:r w:rsidR="00A974BA" w:rsidRPr="00A974BA">
        <w:rPr>
          <w:lang w:val="en-US"/>
        </w:rPr>
        <w:t>December</w:t>
      </w:r>
      <w:r w:rsidR="00A974BA">
        <w:rPr>
          <w:lang w:val="en-US"/>
        </w:rPr>
        <w:t xml:space="preserve"> 2020.</w:t>
      </w:r>
      <w:bookmarkEnd w:id="15"/>
      <w:bookmarkEnd w:id="16"/>
      <w:bookmarkEnd w:id="17"/>
      <w:bookmarkEnd w:id="18"/>
      <w:bookmarkEnd w:id="19"/>
    </w:p>
    <w:p w14:paraId="04E970C4" w14:textId="3D518872" w:rsidR="00EE16DA" w:rsidRDefault="00EE16DA" w:rsidP="002A3201">
      <w:pPr>
        <w:widowControl w:val="0"/>
        <w:numPr>
          <w:ilvl w:val="0"/>
          <w:numId w:val="2"/>
        </w:numPr>
        <w:jc w:val="both"/>
        <w:rPr>
          <w:lang w:val="en-US"/>
        </w:rPr>
      </w:pPr>
      <w:bookmarkStart w:id="20" w:name="_Ref67601525"/>
      <w:r>
        <w:rPr>
          <w:lang w:val="en-US"/>
        </w:rPr>
        <w:t>TS 36.101 “</w:t>
      </w:r>
      <w:r w:rsidR="00A9445F" w:rsidRPr="00A9445F">
        <w:rPr>
          <w:lang w:val="en-US"/>
        </w:rPr>
        <w:t>Evolved Universal Terrestrial Radio Access (E-UTRA); User Equipment (UE) radio transmission and reception</w:t>
      </w:r>
      <w:r>
        <w:rPr>
          <w:lang w:val="en-US"/>
        </w:rPr>
        <w:t>”</w:t>
      </w:r>
      <w:bookmarkEnd w:id="20"/>
    </w:p>
    <w:p w14:paraId="7BEC6350" w14:textId="4024C825" w:rsidR="006147B3" w:rsidRDefault="003014B8" w:rsidP="002A3201">
      <w:pPr>
        <w:widowControl w:val="0"/>
        <w:numPr>
          <w:ilvl w:val="0"/>
          <w:numId w:val="2"/>
        </w:numPr>
        <w:jc w:val="both"/>
        <w:rPr>
          <w:lang w:val="en-US"/>
        </w:rPr>
      </w:pPr>
      <w:bookmarkStart w:id="21" w:name="_Ref67601950"/>
      <w:r w:rsidRPr="003014B8">
        <w:rPr>
          <w:lang w:val="en-US"/>
        </w:rPr>
        <w:t>R4-124641</w:t>
      </w:r>
      <w:r w:rsidR="009373C7">
        <w:rPr>
          <w:lang w:val="en-US"/>
        </w:rPr>
        <w:t xml:space="preserve"> “</w:t>
      </w:r>
      <w:r w:rsidR="009373C7" w:rsidRPr="009373C7">
        <w:rPr>
          <w:lang w:val="en-US"/>
        </w:rPr>
        <w:t>CSI test for advanced receiver</w:t>
      </w:r>
      <w:r w:rsidR="009373C7">
        <w:rPr>
          <w:lang w:val="en-US"/>
        </w:rPr>
        <w:t>”</w:t>
      </w:r>
      <w:r w:rsidR="00C21F2F">
        <w:rPr>
          <w:lang w:val="en-US"/>
        </w:rPr>
        <w:t xml:space="preserve">, </w:t>
      </w:r>
      <w:r w:rsidR="00C21F2F" w:rsidRPr="00C21F2F">
        <w:rPr>
          <w:lang w:val="en-US"/>
        </w:rPr>
        <w:t xml:space="preserve">Intel </w:t>
      </w:r>
      <w:r w:rsidR="00C21F2F">
        <w:rPr>
          <w:lang w:val="en-US"/>
        </w:rPr>
        <w:t>C</w:t>
      </w:r>
      <w:r w:rsidR="00C21F2F" w:rsidRPr="00C21F2F">
        <w:rPr>
          <w:lang w:val="en-US"/>
        </w:rPr>
        <w:t>o</w:t>
      </w:r>
      <w:r w:rsidR="00C21F2F">
        <w:rPr>
          <w:lang w:val="en-US"/>
        </w:rPr>
        <w:t>r</w:t>
      </w:r>
      <w:r w:rsidR="00C21F2F" w:rsidRPr="00C21F2F">
        <w:rPr>
          <w:lang w:val="en-US"/>
        </w:rPr>
        <w:t>p</w:t>
      </w:r>
      <w:r w:rsidR="00C21F2F">
        <w:rPr>
          <w:lang w:val="en-US"/>
        </w:rPr>
        <w:t>o</w:t>
      </w:r>
      <w:r w:rsidR="00C21F2F" w:rsidRPr="00C21F2F">
        <w:rPr>
          <w:lang w:val="en-US"/>
        </w:rPr>
        <w:t>ration</w:t>
      </w:r>
      <w:r w:rsidR="00C21F2F">
        <w:rPr>
          <w:lang w:val="en-US"/>
        </w:rPr>
        <w:t>, RAN4 #64, August 2012.</w:t>
      </w:r>
      <w:bookmarkEnd w:id="21"/>
    </w:p>
    <w:p w14:paraId="5E1F07F6" w14:textId="09B4FF8E" w:rsidR="00C55351" w:rsidRDefault="00031E48" w:rsidP="002A3201">
      <w:pPr>
        <w:widowControl w:val="0"/>
        <w:numPr>
          <w:ilvl w:val="0"/>
          <w:numId w:val="2"/>
        </w:numPr>
        <w:jc w:val="both"/>
        <w:rPr>
          <w:lang w:val="en-US"/>
        </w:rPr>
      </w:pPr>
      <w:bookmarkStart w:id="22" w:name="_Ref67601951"/>
      <w:r w:rsidRPr="00031E48">
        <w:rPr>
          <w:lang w:val="en-US"/>
        </w:rPr>
        <w:t>R4-125056</w:t>
      </w:r>
      <w:r>
        <w:rPr>
          <w:lang w:val="en-US"/>
        </w:rPr>
        <w:t xml:space="preserve"> “</w:t>
      </w:r>
      <w:r w:rsidR="007A4124" w:rsidRPr="007A4124">
        <w:rPr>
          <w:lang w:val="en-US"/>
        </w:rPr>
        <w:t>Advanced Receiver CSI Link Level Simulation Results for Sync Network Operation</w:t>
      </w:r>
      <w:r>
        <w:rPr>
          <w:lang w:val="en-US"/>
        </w:rPr>
        <w:t>”</w:t>
      </w:r>
      <w:r w:rsidR="007A4124">
        <w:rPr>
          <w:lang w:val="en-US"/>
        </w:rPr>
        <w:t xml:space="preserve">, </w:t>
      </w:r>
      <w:r w:rsidR="00415AC9" w:rsidRPr="00415AC9">
        <w:rPr>
          <w:lang w:val="en-US"/>
        </w:rPr>
        <w:t>Qualcomm Incorporated</w:t>
      </w:r>
      <w:r w:rsidR="00415AC9">
        <w:rPr>
          <w:lang w:val="en-US"/>
        </w:rPr>
        <w:t xml:space="preserve">, </w:t>
      </w:r>
      <w:r w:rsidR="000E441A">
        <w:rPr>
          <w:lang w:val="en-US"/>
        </w:rPr>
        <w:t>RAN4 #64bis, October 2012.</w:t>
      </w:r>
      <w:bookmarkEnd w:id="22"/>
    </w:p>
    <w:p w14:paraId="1CDDA1DA" w14:textId="4AD1BA47" w:rsidR="0053228E" w:rsidRPr="0053228E" w:rsidRDefault="00153649" w:rsidP="002A3201">
      <w:pPr>
        <w:widowControl w:val="0"/>
        <w:numPr>
          <w:ilvl w:val="0"/>
          <w:numId w:val="2"/>
        </w:numPr>
        <w:jc w:val="both"/>
        <w:rPr>
          <w:lang w:val="en-US"/>
        </w:rPr>
      </w:pPr>
      <w:bookmarkStart w:id="23" w:name="_Ref68196022"/>
      <w:bookmarkStart w:id="24" w:name="_Ref67654520"/>
      <w:r>
        <w:rPr>
          <w:lang w:val="en-US"/>
        </w:rPr>
        <w:t xml:space="preserve">TR </w:t>
      </w:r>
      <w:r w:rsidRPr="00153649">
        <w:rPr>
          <w:lang w:val="en-US"/>
        </w:rPr>
        <w:t>36.829</w:t>
      </w:r>
      <w:r>
        <w:rPr>
          <w:lang w:val="en-US"/>
        </w:rPr>
        <w:t xml:space="preserve"> “</w:t>
      </w:r>
      <w:r w:rsidR="005C16F0" w:rsidRPr="005C16F0">
        <w:rPr>
          <w:lang w:val="en-US"/>
        </w:rPr>
        <w:t>Enhanced performance requirement for LTE User Equipment (UE)</w:t>
      </w:r>
      <w:r>
        <w:rPr>
          <w:lang w:val="en-US"/>
        </w:rPr>
        <w:t>”</w:t>
      </w:r>
      <w:bookmarkEnd w:id="23"/>
    </w:p>
    <w:p w14:paraId="7FBC9691" w14:textId="322DA9F3" w:rsidR="001C3158" w:rsidRPr="00AA31EB" w:rsidRDefault="001C3158" w:rsidP="002A3201">
      <w:pPr>
        <w:widowControl w:val="0"/>
        <w:numPr>
          <w:ilvl w:val="0"/>
          <w:numId w:val="2"/>
        </w:numPr>
        <w:jc w:val="both"/>
        <w:rPr>
          <w:lang w:val="en-US"/>
        </w:rPr>
      </w:pPr>
      <w:bookmarkStart w:id="25" w:name="_Ref68195871"/>
      <w:r>
        <w:rPr>
          <w:lang w:eastAsia="ja-JP" w:bidi="hi-IN"/>
        </w:rPr>
        <w:t xml:space="preserve">TR 36.866 </w:t>
      </w:r>
      <w:r w:rsidR="002E3D48">
        <w:rPr>
          <w:lang w:eastAsia="ja-JP" w:bidi="hi-IN"/>
        </w:rPr>
        <w:t>“</w:t>
      </w:r>
      <w:r w:rsidR="002E3D48" w:rsidRPr="002E3D48">
        <w:rPr>
          <w:lang w:eastAsia="ja-JP" w:bidi="hi-IN"/>
        </w:rPr>
        <w:tab/>
        <w:t>Study on Network-Assisted Interference Cancellation and Suppression (NAIC) for LTE</w:t>
      </w:r>
      <w:r w:rsidR="002E3D48">
        <w:rPr>
          <w:lang w:eastAsia="ja-JP" w:bidi="hi-IN"/>
        </w:rPr>
        <w:t>”.</w:t>
      </w:r>
      <w:bookmarkEnd w:id="24"/>
      <w:bookmarkEnd w:id="25"/>
    </w:p>
    <w:p w14:paraId="3F8AD733" w14:textId="0498C487" w:rsidR="00AA31EB" w:rsidRPr="00AE6E3C" w:rsidRDefault="00AA31EB" w:rsidP="002A3201">
      <w:pPr>
        <w:widowControl w:val="0"/>
        <w:numPr>
          <w:ilvl w:val="0"/>
          <w:numId w:val="2"/>
        </w:numPr>
        <w:jc w:val="both"/>
        <w:rPr>
          <w:lang w:val="en-US"/>
        </w:rPr>
      </w:pPr>
      <w:bookmarkStart w:id="26" w:name="_Ref67665428"/>
      <w:r>
        <w:rPr>
          <w:lang w:eastAsia="ja-JP" w:bidi="hi-IN"/>
        </w:rPr>
        <w:t>TR 38.913 “</w:t>
      </w:r>
      <w:r w:rsidR="00CA39A6" w:rsidRPr="00CA39A6">
        <w:rPr>
          <w:lang w:eastAsia="ja-JP" w:bidi="hi-IN"/>
        </w:rPr>
        <w:t>Study on scenarios and requirements for next generation access technologies</w:t>
      </w:r>
      <w:r>
        <w:rPr>
          <w:lang w:eastAsia="ja-JP" w:bidi="hi-IN"/>
        </w:rPr>
        <w:t>”</w:t>
      </w:r>
      <w:bookmarkEnd w:id="26"/>
    </w:p>
    <w:p w14:paraId="73B826C9" w14:textId="2828C137" w:rsidR="00AE6E3C" w:rsidRPr="002A3201" w:rsidRDefault="00AE6E3C" w:rsidP="002A3201">
      <w:pPr>
        <w:widowControl w:val="0"/>
        <w:numPr>
          <w:ilvl w:val="0"/>
          <w:numId w:val="2"/>
        </w:numPr>
        <w:jc w:val="both"/>
        <w:rPr>
          <w:lang w:val="en-US"/>
        </w:rPr>
      </w:pPr>
      <w:bookmarkStart w:id="27" w:name="_Ref68297540"/>
      <w:r>
        <w:rPr>
          <w:lang w:eastAsia="ja-JP" w:bidi="hi-IN"/>
        </w:rPr>
        <w:t>TR 38.901 “</w:t>
      </w:r>
      <w:r w:rsidR="00464B1C" w:rsidRPr="0046239D">
        <w:rPr>
          <w:lang w:eastAsia="ko-KR"/>
        </w:rPr>
        <w:t xml:space="preserve">Study on channel model for frequencies </w:t>
      </w:r>
      <w:r w:rsidR="00464B1C">
        <w:rPr>
          <w:lang w:eastAsia="ko-KR"/>
        </w:rPr>
        <w:t xml:space="preserve">from 0.5 to </w:t>
      </w:r>
      <w:r w:rsidR="00464B1C" w:rsidRPr="0046239D">
        <w:rPr>
          <w:lang w:eastAsia="ko-KR"/>
        </w:rPr>
        <w:t>100</w:t>
      </w:r>
      <w:r w:rsidR="00464B1C">
        <w:rPr>
          <w:lang w:eastAsia="ko-KR"/>
        </w:rPr>
        <w:t xml:space="preserve"> </w:t>
      </w:r>
      <w:r w:rsidR="00464B1C" w:rsidRPr="0046239D">
        <w:rPr>
          <w:lang w:eastAsia="ko-KR"/>
        </w:rPr>
        <w:t>GHz</w:t>
      </w:r>
      <w:r>
        <w:rPr>
          <w:lang w:eastAsia="ja-JP" w:bidi="hi-IN"/>
        </w:rPr>
        <w:t>”</w:t>
      </w:r>
      <w:bookmarkEnd w:id="27"/>
    </w:p>
    <w:sectPr w:rsidR="00AE6E3C" w:rsidRPr="002A3201" w:rsidSect="0060322F">
      <w:headerReference w:type="even" r:id="rId35"/>
      <w:headerReference w:type="default" r:id="rId36"/>
      <w:footerReference w:type="even" r:id="rId37"/>
      <w:footerReference w:type="default" r:id="rId38"/>
      <w:headerReference w:type="first" r:id="rId39"/>
      <w:footerReference w:type="first" r:id="rId4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E9A9C" w14:textId="77777777" w:rsidR="00EC6F51" w:rsidRDefault="00EC6F51">
      <w:r>
        <w:separator/>
      </w:r>
    </w:p>
  </w:endnote>
  <w:endnote w:type="continuationSeparator" w:id="0">
    <w:p w14:paraId="71E563D2" w14:textId="77777777" w:rsidR="00EC6F51" w:rsidRDefault="00EC6F51">
      <w:r>
        <w:continuationSeparator/>
      </w:r>
    </w:p>
  </w:endnote>
  <w:endnote w:type="continuationNotice" w:id="1">
    <w:p w14:paraId="38ADA212" w14:textId="77777777" w:rsidR="00EC6F51" w:rsidRDefault="00EC6F5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9DA4D" w14:textId="77777777" w:rsidR="00EC6F51" w:rsidRDefault="00EC6F51">
      <w:r>
        <w:separator/>
      </w:r>
    </w:p>
  </w:footnote>
  <w:footnote w:type="continuationSeparator" w:id="0">
    <w:p w14:paraId="64274AD5" w14:textId="77777777" w:rsidR="00EC6F51" w:rsidRDefault="00EC6F51">
      <w:r>
        <w:continuationSeparator/>
      </w:r>
    </w:p>
  </w:footnote>
  <w:footnote w:type="continuationNotice" w:id="1">
    <w:p w14:paraId="7F19A713" w14:textId="77777777" w:rsidR="00EC6F51" w:rsidRDefault="00EC6F5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29665D"/>
    <w:multiLevelType w:val="hybridMultilevel"/>
    <w:tmpl w:val="B5CAB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E1346D"/>
    <w:multiLevelType w:val="hybridMultilevel"/>
    <w:tmpl w:val="D1487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1696D"/>
    <w:multiLevelType w:val="hybridMultilevel"/>
    <w:tmpl w:val="6DC47FFE"/>
    <w:lvl w:ilvl="0" w:tplc="C0389FA8">
      <w:start w:val="1"/>
      <w:numFmt w:val="bullet"/>
      <w:lvlText w:val=""/>
      <w:lvlJc w:val="left"/>
      <w:pPr>
        <w:tabs>
          <w:tab w:val="num" w:pos="720"/>
        </w:tabs>
        <w:ind w:left="720" w:hanging="360"/>
      </w:pPr>
      <w:rPr>
        <w:rFonts w:ascii="Wingdings" w:hAnsi="Wingdings" w:hint="default"/>
      </w:rPr>
    </w:lvl>
    <w:lvl w:ilvl="1" w:tplc="60F875A6">
      <w:start w:val="1"/>
      <w:numFmt w:val="bullet"/>
      <w:lvlText w:val=""/>
      <w:lvlJc w:val="left"/>
      <w:pPr>
        <w:tabs>
          <w:tab w:val="num" w:pos="1440"/>
        </w:tabs>
        <w:ind w:left="1440" w:hanging="360"/>
      </w:pPr>
      <w:rPr>
        <w:rFonts w:ascii="Wingdings" w:hAnsi="Wingdings" w:hint="default"/>
      </w:rPr>
    </w:lvl>
    <w:lvl w:ilvl="2" w:tplc="C2B89984">
      <w:numFmt w:val="bullet"/>
      <w:lvlText w:val="‒"/>
      <w:lvlJc w:val="left"/>
      <w:pPr>
        <w:tabs>
          <w:tab w:val="num" w:pos="2160"/>
        </w:tabs>
        <w:ind w:left="2160" w:hanging="360"/>
      </w:pPr>
      <w:rPr>
        <w:rFonts w:ascii="Arial" w:hAnsi="Arial" w:hint="default"/>
      </w:rPr>
    </w:lvl>
    <w:lvl w:ilvl="3" w:tplc="E926F9FC" w:tentative="1">
      <w:start w:val="1"/>
      <w:numFmt w:val="bullet"/>
      <w:lvlText w:val=""/>
      <w:lvlJc w:val="left"/>
      <w:pPr>
        <w:tabs>
          <w:tab w:val="num" w:pos="2880"/>
        </w:tabs>
        <w:ind w:left="2880" w:hanging="360"/>
      </w:pPr>
      <w:rPr>
        <w:rFonts w:ascii="Wingdings" w:hAnsi="Wingdings" w:hint="default"/>
      </w:rPr>
    </w:lvl>
    <w:lvl w:ilvl="4" w:tplc="F9EEBFAE" w:tentative="1">
      <w:start w:val="1"/>
      <w:numFmt w:val="bullet"/>
      <w:lvlText w:val=""/>
      <w:lvlJc w:val="left"/>
      <w:pPr>
        <w:tabs>
          <w:tab w:val="num" w:pos="3600"/>
        </w:tabs>
        <w:ind w:left="3600" w:hanging="360"/>
      </w:pPr>
      <w:rPr>
        <w:rFonts w:ascii="Wingdings" w:hAnsi="Wingdings" w:hint="default"/>
      </w:rPr>
    </w:lvl>
    <w:lvl w:ilvl="5" w:tplc="F3C42DBA" w:tentative="1">
      <w:start w:val="1"/>
      <w:numFmt w:val="bullet"/>
      <w:lvlText w:val=""/>
      <w:lvlJc w:val="left"/>
      <w:pPr>
        <w:tabs>
          <w:tab w:val="num" w:pos="4320"/>
        </w:tabs>
        <w:ind w:left="4320" w:hanging="360"/>
      </w:pPr>
      <w:rPr>
        <w:rFonts w:ascii="Wingdings" w:hAnsi="Wingdings" w:hint="default"/>
      </w:rPr>
    </w:lvl>
    <w:lvl w:ilvl="6" w:tplc="9B0451BA" w:tentative="1">
      <w:start w:val="1"/>
      <w:numFmt w:val="bullet"/>
      <w:lvlText w:val=""/>
      <w:lvlJc w:val="left"/>
      <w:pPr>
        <w:tabs>
          <w:tab w:val="num" w:pos="5040"/>
        </w:tabs>
        <w:ind w:left="5040" w:hanging="360"/>
      </w:pPr>
      <w:rPr>
        <w:rFonts w:ascii="Wingdings" w:hAnsi="Wingdings" w:hint="default"/>
      </w:rPr>
    </w:lvl>
    <w:lvl w:ilvl="7" w:tplc="DFAA1C76" w:tentative="1">
      <w:start w:val="1"/>
      <w:numFmt w:val="bullet"/>
      <w:lvlText w:val=""/>
      <w:lvlJc w:val="left"/>
      <w:pPr>
        <w:tabs>
          <w:tab w:val="num" w:pos="5760"/>
        </w:tabs>
        <w:ind w:left="5760" w:hanging="360"/>
      </w:pPr>
      <w:rPr>
        <w:rFonts w:ascii="Wingdings" w:hAnsi="Wingdings" w:hint="default"/>
      </w:rPr>
    </w:lvl>
    <w:lvl w:ilvl="8" w:tplc="5B006ED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04CC4"/>
    <w:multiLevelType w:val="hybridMultilevel"/>
    <w:tmpl w:val="5F18AA20"/>
    <w:lvl w:ilvl="0" w:tplc="F8045B82">
      <w:start w:val="1"/>
      <w:numFmt w:val="bullet"/>
      <w:lvlText w:val=""/>
      <w:lvlJc w:val="left"/>
      <w:pPr>
        <w:tabs>
          <w:tab w:val="num" w:pos="720"/>
        </w:tabs>
        <w:ind w:left="720" w:hanging="360"/>
      </w:pPr>
      <w:rPr>
        <w:rFonts w:ascii="Wingdings" w:hAnsi="Wingdings" w:hint="default"/>
      </w:rPr>
    </w:lvl>
    <w:lvl w:ilvl="1" w:tplc="E9F614D6">
      <w:start w:val="1"/>
      <w:numFmt w:val="bullet"/>
      <w:lvlText w:val=""/>
      <w:lvlJc w:val="left"/>
      <w:pPr>
        <w:tabs>
          <w:tab w:val="num" w:pos="1440"/>
        </w:tabs>
        <w:ind w:left="1440" w:hanging="360"/>
      </w:pPr>
      <w:rPr>
        <w:rFonts w:ascii="Wingdings" w:hAnsi="Wingdings" w:hint="default"/>
      </w:rPr>
    </w:lvl>
    <w:lvl w:ilvl="2" w:tplc="D52C9A26">
      <w:numFmt w:val="bullet"/>
      <w:lvlText w:val="‒"/>
      <w:lvlJc w:val="left"/>
      <w:pPr>
        <w:tabs>
          <w:tab w:val="num" w:pos="2160"/>
        </w:tabs>
        <w:ind w:left="2160" w:hanging="360"/>
      </w:pPr>
      <w:rPr>
        <w:rFonts w:ascii="Arial" w:hAnsi="Arial" w:hint="default"/>
      </w:rPr>
    </w:lvl>
    <w:lvl w:ilvl="3" w:tplc="279264BC" w:tentative="1">
      <w:start w:val="1"/>
      <w:numFmt w:val="bullet"/>
      <w:lvlText w:val=""/>
      <w:lvlJc w:val="left"/>
      <w:pPr>
        <w:tabs>
          <w:tab w:val="num" w:pos="2880"/>
        </w:tabs>
        <w:ind w:left="2880" w:hanging="360"/>
      </w:pPr>
      <w:rPr>
        <w:rFonts w:ascii="Wingdings" w:hAnsi="Wingdings" w:hint="default"/>
      </w:rPr>
    </w:lvl>
    <w:lvl w:ilvl="4" w:tplc="DA14D8BE" w:tentative="1">
      <w:start w:val="1"/>
      <w:numFmt w:val="bullet"/>
      <w:lvlText w:val=""/>
      <w:lvlJc w:val="left"/>
      <w:pPr>
        <w:tabs>
          <w:tab w:val="num" w:pos="3600"/>
        </w:tabs>
        <w:ind w:left="3600" w:hanging="360"/>
      </w:pPr>
      <w:rPr>
        <w:rFonts w:ascii="Wingdings" w:hAnsi="Wingdings" w:hint="default"/>
      </w:rPr>
    </w:lvl>
    <w:lvl w:ilvl="5" w:tplc="6F600FF6" w:tentative="1">
      <w:start w:val="1"/>
      <w:numFmt w:val="bullet"/>
      <w:lvlText w:val=""/>
      <w:lvlJc w:val="left"/>
      <w:pPr>
        <w:tabs>
          <w:tab w:val="num" w:pos="4320"/>
        </w:tabs>
        <w:ind w:left="4320" w:hanging="360"/>
      </w:pPr>
      <w:rPr>
        <w:rFonts w:ascii="Wingdings" w:hAnsi="Wingdings" w:hint="default"/>
      </w:rPr>
    </w:lvl>
    <w:lvl w:ilvl="6" w:tplc="C3C25CEC" w:tentative="1">
      <w:start w:val="1"/>
      <w:numFmt w:val="bullet"/>
      <w:lvlText w:val=""/>
      <w:lvlJc w:val="left"/>
      <w:pPr>
        <w:tabs>
          <w:tab w:val="num" w:pos="5040"/>
        </w:tabs>
        <w:ind w:left="5040" w:hanging="360"/>
      </w:pPr>
      <w:rPr>
        <w:rFonts w:ascii="Wingdings" w:hAnsi="Wingdings" w:hint="default"/>
      </w:rPr>
    </w:lvl>
    <w:lvl w:ilvl="7" w:tplc="46C43CFE" w:tentative="1">
      <w:start w:val="1"/>
      <w:numFmt w:val="bullet"/>
      <w:lvlText w:val=""/>
      <w:lvlJc w:val="left"/>
      <w:pPr>
        <w:tabs>
          <w:tab w:val="num" w:pos="5760"/>
        </w:tabs>
        <w:ind w:left="5760" w:hanging="360"/>
      </w:pPr>
      <w:rPr>
        <w:rFonts w:ascii="Wingdings" w:hAnsi="Wingdings" w:hint="default"/>
      </w:rPr>
    </w:lvl>
    <w:lvl w:ilvl="8" w:tplc="55C82A6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34B49"/>
    <w:multiLevelType w:val="hybridMultilevel"/>
    <w:tmpl w:val="E7C88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CF573C"/>
    <w:multiLevelType w:val="hybridMultilevel"/>
    <w:tmpl w:val="CE181354"/>
    <w:lvl w:ilvl="0" w:tplc="BDB08694">
      <w:start w:val="1"/>
      <w:numFmt w:val="bullet"/>
      <w:lvlText w:val="•"/>
      <w:lvlJc w:val="left"/>
      <w:pPr>
        <w:tabs>
          <w:tab w:val="num" w:pos="720"/>
        </w:tabs>
        <w:ind w:left="720" w:hanging="360"/>
      </w:pPr>
      <w:rPr>
        <w:rFonts w:ascii="Arial" w:hAnsi="Arial" w:hint="default"/>
      </w:rPr>
    </w:lvl>
    <w:lvl w:ilvl="1" w:tplc="3DA2012E">
      <w:numFmt w:val="bullet"/>
      <w:lvlText w:val=""/>
      <w:lvlJc w:val="left"/>
      <w:pPr>
        <w:tabs>
          <w:tab w:val="num" w:pos="1440"/>
        </w:tabs>
        <w:ind w:left="1440" w:hanging="360"/>
      </w:pPr>
      <w:rPr>
        <w:rFonts w:ascii="Wingdings" w:hAnsi="Wingdings" w:hint="default"/>
      </w:rPr>
    </w:lvl>
    <w:lvl w:ilvl="2" w:tplc="AA6ED602" w:tentative="1">
      <w:start w:val="1"/>
      <w:numFmt w:val="bullet"/>
      <w:lvlText w:val="•"/>
      <w:lvlJc w:val="left"/>
      <w:pPr>
        <w:tabs>
          <w:tab w:val="num" w:pos="2160"/>
        </w:tabs>
        <w:ind w:left="2160" w:hanging="360"/>
      </w:pPr>
      <w:rPr>
        <w:rFonts w:ascii="Arial" w:hAnsi="Arial" w:hint="default"/>
      </w:rPr>
    </w:lvl>
    <w:lvl w:ilvl="3" w:tplc="B890FB76" w:tentative="1">
      <w:start w:val="1"/>
      <w:numFmt w:val="bullet"/>
      <w:lvlText w:val="•"/>
      <w:lvlJc w:val="left"/>
      <w:pPr>
        <w:tabs>
          <w:tab w:val="num" w:pos="2880"/>
        </w:tabs>
        <w:ind w:left="2880" w:hanging="360"/>
      </w:pPr>
      <w:rPr>
        <w:rFonts w:ascii="Arial" w:hAnsi="Arial" w:hint="default"/>
      </w:rPr>
    </w:lvl>
    <w:lvl w:ilvl="4" w:tplc="877ADF52" w:tentative="1">
      <w:start w:val="1"/>
      <w:numFmt w:val="bullet"/>
      <w:lvlText w:val="•"/>
      <w:lvlJc w:val="left"/>
      <w:pPr>
        <w:tabs>
          <w:tab w:val="num" w:pos="3600"/>
        </w:tabs>
        <w:ind w:left="3600" w:hanging="360"/>
      </w:pPr>
      <w:rPr>
        <w:rFonts w:ascii="Arial" w:hAnsi="Arial" w:hint="default"/>
      </w:rPr>
    </w:lvl>
    <w:lvl w:ilvl="5" w:tplc="F34C41CE" w:tentative="1">
      <w:start w:val="1"/>
      <w:numFmt w:val="bullet"/>
      <w:lvlText w:val="•"/>
      <w:lvlJc w:val="left"/>
      <w:pPr>
        <w:tabs>
          <w:tab w:val="num" w:pos="4320"/>
        </w:tabs>
        <w:ind w:left="4320" w:hanging="360"/>
      </w:pPr>
      <w:rPr>
        <w:rFonts w:ascii="Arial" w:hAnsi="Arial" w:hint="default"/>
      </w:rPr>
    </w:lvl>
    <w:lvl w:ilvl="6" w:tplc="F98E58E4" w:tentative="1">
      <w:start w:val="1"/>
      <w:numFmt w:val="bullet"/>
      <w:lvlText w:val="•"/>
      <w:lvlJc w:val="left"/>
      <w:pPr>
        <w:tabs>
          <w:tab w:val="num" w:pos="5040"/>
        </w:tabs>
        <w:ind w:left="5040" w:hanging="360"/>
      </w:pPr>
      <w:rPr>
        <w:rFonts w:ascii="Arial" w:hAnsi="Arial" w:hint="default"/>
      </w:rPr>
    </w:lvl>
    <w:lvl w:ilvl="7" w:tplc="8814F9F6" w:tentative="1">
      <w:start w:val="1"/>
      <w:numFmt w:val="bullet"/>
      <w:lvlText w:val="•"/>
      <w:lvlJc w:val="left"/>
      <w:pPr>
        <w:tabs>
          <w:tab w:val="num" w:pos="5760"/>
        </w:tabs>
        <w:ind w:left="5760" w:hanging="360"/>
      </w:pPr>
      <w:rPr>
        <w:rFonts w:ascii="Arial" w:hAnsi="Arial" w:hint="default"/>
      </w:rPr>
    </w:lvl>
    <w:lvl w:ilvl="8" w:tplc="E08ACB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76B62"/>
    <w:multiLevelType w:val="hybridMultilevel"/>
    <w:tmpl w:val="A82E6F92"/>
    <w:lvl w:ilvl="0" w:tplc="D7520E2E">
      <w:start w:val="1"/>
      <w:numFmt w:val="bullet"/>
      <w:lvlText w:val="•"/>
      <w:lvlJc w:val="left"/>
      <w:pPr>
        <w:tabs>
          <w:tab w:val="num" w:pos="720"/>
        </w:tabs>
        <w:ind w:left="720" w:hanging="360"/>
      </w:pPr>
      <w:rPr>
        <w:rFonts w:ascii="Arial" w:hAnsi="Arial" w:hint="default"/>
      </w:rPr>
    </w:lvl>
    <w:lvl w:ilvl="1" w:tplc="393C2EC4">
      <w:numFmt w:val="bullet"/>
      <w:lvlText w:val=""/>
      <w:lvlJc w:val="left"/>
      <w:pPr>
        <w:tabs>
          <w:tab w:val="num" w:pos="1440"/>
        </w:tabs>
        <w:ind w:left="1440" w:hanging="360"/>
      </w:pPr>
      <w:rPr>
        <w:rFonts w:ascii="Wingdings" w:hAnsi="Wingdings" w:hint="default"/>
      </w:rPr>
    </w:lvl>
    <w:lvl w:ilvl="2" w:tplc="91BE8866">
      <w:numFmt w:val="bullet"/>
      <w:lvlText w:val="‒"/>
      <w:lvlJc w:val="left"/>
      <w:pPr>
        <w:tabs>
          <w:tab w:val="num" w:pos="2160"/>
        </w:tabs>
        <w:ind w:left="2160" w:hanging="360"/>
      </w:pPr>
      <w:rPr>
        <w:rFonts w:ascii="Arial" w:hAnsi="Arial" w:hint="default"/>
      </w:rPr>
    </w:lvl>
    <w:lvl w:ilvl="3" w:tplc="4A5AE4A4" w:tentative="1">
      <w:start w:val="1"/>
      <w:numFmt w:val="bullet"/>
      <w:lvlText w:val="•"/>
      <w:lvlJc w:val="left"/>
      <w:pPr>
        <w:tabs>
          <w:tab w:val="num" w:pos="2880"/>
        </w:tabs>
        <w:ind w:left="2880" w:hanging="360"/>
      </w:pPr>
      <w:rPr>
        <w:rFonts w:ascii="Arial" w:hAnsi="Arial" w:hint="default"/>
      </w:rPr>
    </w:lvl>
    <w:lvl w:ilvl="4" w:tplc="2BEC4EE8" w:tentative="1">
      <w:start w:val="1"/>
      <w:numFmt w:val="bullet"/>
      <w:lvlText w:val="•"/>
      <w:lvlJc w:val="left"/>
      <w:pPr>
        <w:tabs>
          <w:tab w:val="num" w:pos="3600"/>
        </w:tabs>
        <w:ind w:left="3600" w:hanging="360"/>
      </w:pPr>
      <w:rPr>
        <w:rFonts w:ascii="Arial" w:hAnsi="Arial" w:hint="default"/>
      </w:rPr>
    </w:lvl>
    <w:lvl w:ilvl="5" w:tplc="796A7BF8" w:tentative="1">
      <w:start w:val="1"/>
      <w:numFmt w:val="bullet"/>
      <w:lvlText w:val="•"/>
      <w:lvlJc w:val="left"/>
      <w:pPr>
        <w:tabs>
          <w:tab w:val="num" w:pos="4320"/>
        </w:tabs>
        <w:ind w:left="4320" w:hanging="360"/>
      </w:pPr>
      <w:rPr>
        <w:rFonts w:ascii="Arial" w:hAnsi="Arial" w:hint="default"/>
      </w:rPr>
    </w:lvl>
    <w:lvl w:ilvl="6" w:tplc="61E06B82" w:tentative="1">
      <w:start w:val="1"/>
      <w:numFmt w:val="bullet"/>
      <w:lvlText w:val="•"/>
      <w:lvlJc w:val="left"/>
      <w:pPr>
        <w:tabs>
          <w:tab w:val="num" w:pos="5040"/>
        </w:tabs>
        <w:ind w:left="5040" w:hanging="360"/>
      </w:pPr>
      <w:rPr>
        <w:rFonts w:ascii="Arial" w:hAnsi="Arial" w:hint="default"/>
      </w:rPr>
    </w:lvl>
    <w:lvl w:ilvl="7" w:tplc="C6EAB82E" w:tentative="1">
      <w:start w:val="1"/>
      <w:numFmt w:val="bullet"/>
      <w:lvlText w:val="•"/>
      <w:lvlJc w:val="left"/>
      <w:pPr>
        <w:tabs>
          <w:tab w:val="num" w:pos="5760"/>
        </w:tabs>
        <w:ind w:left="5760" w:hanging="360"/>
      </w:pPr>
      <w:rPr>
        <w:rFonts w:ascii="Arial" w:hAnsi="Arial" w:hint="default"/>
      </w:rPr>
    </w:lvl>
    <w:lvl w:ilvl="8" w:tplc="66A89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3A91119"/>
    <w:multiLevelType w:val="hybridMultilevel"/>
    <w:tmpl w:val="5194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18"/>
  </w:num>
  <w:num w:numId="4">
    <w:abstractNumId w:val="1"/>
  </w:num>
  <w:num w:numId="5">
    <w:abstractNumId w:val="40"/>
  </w:num>
  <w:num w:numId="6">
    <w:abstractNumId w:val="7"/>
  </w:num>
  <w:num w:numId="7">
    <w:abstractNumId w:val="33"/>
  </w:num>
  <w:num w:numId="8">
    <w:abstractNumId w:val="38"/>
  </w:num>
  <w:num w:numId="9">
    <w:abstractNumId w:val="33"/>
  </w:num>
  <w:num w:numId="10">
    <w:abstractNumId w:val="35"/>
  </w:num>
  <w:num w:numId="11">
    <w:abstractNumId w:val="23"/>
  </w:num>
  <w:num w:numId="12">
    <w:abstractNumId w:val="32"/>
  </w:num>
  <w:num w:numId="13">
    <w:abstractNumId w:val="33"/>
  </w:num>
  <w:num w:numId="14">
    <w:abstractNumId w:val="39"/>
  </w:num>
  <w:num w:numId="15">
    <w:abstractNumId w:val="36"/>
  </w:num>
  <w:num w:numId="16">
    <w:abstractNumId w:val="33"/>
  </w:num>
  <w:num w:numId="17">
    <w:abstractNumId w:val="31"/>
  </w:num>
  <w:num w:numId="18">
    <w:abstractNumId w:val="22"/>
  </w:num>
  <w:num w:numId="19">
    <w:abstractNumId w:val="27"/>
  </w:num>
  <w:num w:numId="20">
    <w:abstractNumId w:val="5"/>
  </w:num>
  <w:num w:numId="21">
    <w:abstractNumId w:val="2"/>
  </w:num>
  <w:num w:numId="22">
    <w:abstractNumId w:val="13"/>
  </w:num>
  <w:num w:numId="23">
    <w:abstractNumId w:val="30"/>
  </w:num>
  <w:num w:numId="24">
    <w:abstractNumId w:val="4"/>
  </w:num>
  <w:num w:numId="25">
    <w:abstractNumId w:val="37"/>
  </w:num>
  <w:num w:numId="26">
    <w:abstractNumId w:val="25"/>
  </w:num>
  <w:num w:numId="27">
    <w:abstractNumId w:val="9"/>
  </w:num>
  <w:num w:numId="28">
    <w:abstractNumId w:val="11"/>
  </w:num>
  <w:num w:numId="29">
    <w:abstractNumId w:val="14"/>
  </w:num>
  <w:num w:numId="30">
    <w:abstractNumId w:val="33"/>
  </w:num>
  <w:num w:numId="31">
    <w:abstractNumId w:val="33"/>
  </w:num>
  <w:num w:numId="32">
    <w:abstractNumId w:val="29"/>
  </w:num>
  <w:num w:numId="33">
    <w:abstractNumId w:val="33"/>
  </w:num>
  <w:num w:numId="34">
    <w:abstractNumId w:val="12"/>
  </w:num>
  <w:num w:numId="35">
    <w:abstractNumId w:val="15"/>
  </w:num>
  <w:num w:numId="36">
    <w:abstractNumId w:val="28"/>
  </w:num>
  <w:num w:numId="37">
    <w:abstractNumId w:val="19"/>
  </w:num>
  <w:num w:numId="38">
    <w:abstractNumId w:val="6"/>
  </w:num>
  <w:num w:numId="39">
    <w:abstractNumId w:val="24"/>
  </w:num>
  <w:num w:numId="40">
    <w:abstractNumId w:val="26"/>
  </w:num>
  <w:num w:numId="41">
    <w:abstractNumId w:val="8"/>
  </w:num>
  <w:num w:numId="42">
    <w:abstractNumId w:val="21"/>
  </w:num>
  <w:num w:numId="43">
    <w:abstractNumId w:val="33"/>
  </w:num>
  <w:num w:numId="44">
    <w:abstractNumId w:val="33"/>
  </w:num>
  <w:num w:numId="45">
    <w:abstractNumId w:val="33"/>
  </w:num>
  <w:num w:numId="46">
    <w:abstractNumId w:val="3"/>
  </w:num>
  <w:num w:numId="47">
    <w:abstractNumId w:val="20"/>
  </w:num>
  <w:num w:numId="48">
    <w:abstractNumId w:val="34"/>
  </w:num>
  <w:num w:numId="4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1ED0"/>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C7F6E"/>
    <w:rsid w:val="000D037E"/>
    <w:rsid w:val="000D0A0F"/>
    <w:rsid w:val="000D0AB8"/>
    <w:rsid w:val="000D0BCC"/>
    <w:rsid w:val="000D0D82"/>
    <w:rsid w:val="000D0F9A"/>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41A"/>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33F"/>
    <w:rsid w:val="0016764C"/>
    <w:rsid w:val="00167709"/>
    <w:rsid w:val="001678ED"/>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B3"/>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727"/>
    <w:rsid w:val="00191A2B"/>
    <w:rsid w:val="00191EBF"/>
    <w:rsid w:val="00192573"/>
    <w:rsid w:val="001925E5"/>
    <w:rsid w:val="00192A10"/>
    <w:rsid w:val="00192D98"/>
    <w:rsid w:val="00193747"/>
    <w:rsid w:val="00193987"/>
    <w:rsid w:val="00193A83"/>
    <w:rsid w:val="0019409A"/>
    <w:rsid w:val="001944E5"/>
    <w:rsid w:val="001952F2"/>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099"/>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A27"/>
    <w:rsid w:val="00217CE8"/>
    <w:rsid w:val="0022000C"/>
    <w:rsid w:val="002202EC"/>
    <w:rsid w:val="002204ED"/>
    <w:rsid w:val="0022086E"/>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EE1"/>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5B6F"/>
    <w:rsid w:val="0030621C"/>
    <w:rsid w:val="00306306"/>
    <w:rsid w:val="003065FB"/>
    <w:rsid w:val="00306BF1"/>
    <w:rsid w:val="00306C47"/>
    <w:rsid w:val="00306D00"/>
    <w:rsid w:val="003076A5"/>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B1C"/>
    <w:rsid w:val="00464EE0"/>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DC"/>
    <w:rsid w:val="00482B0E"/>
    <w:rsid w:val="00482B1F"/>
    <w:rsid w:val="00482BAD"/>
    <w:rsid w:val="00482CDD"/>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347"/>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DC"/>
    <w:rsid w:val="00563855"/>
    <w:rsid w:val="00563939"/>
    <w:rsid w:val="00563FD2"/>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48F"/>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543"/>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1A2E"/>
    <w:rsid w:val="00612A01"/>
    <w:rsid w:val="00612C73"/>
    <w:rsid w:val="00613036"/>
    <w:rsid w:val="006131E0"/>
    <w:rsid w:val="006134CE"/>
    <w:rsid w:val="006138D8"/>
    <w:rsid w:val="00613CC7"/>
    <w:rsid w:val="00614064"/>
    <w:rsid w:val="006141D8"/>
    <w:rsid w:val="006147B3"/>
    <w:rsid w:val="00614CB4"/>
    <w:rsid w:val="00614D1E"/>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4A8"/>
    <w:rsid w:val="0069755C"/>
    <w:rsid w:val="006975A3"/>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51FD"/>
    <w:rsid w:val="006B63A2"/>
    <w:rsid w:val="006B6980"/>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63E"/>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380"/>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08E"/>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894"/>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10C5"/>
    <w:rsid w:val="009B112A"/>
    <w:rsid w:val="009B12B1"/>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E6C"/>
    <w:rsid w:val="009F2881"/>
    <w:rsid w:val="009F2E7E"/>
    <w:rsid w:val="009F37A0"/>
    <w:rsid w:val="009F39A6"/>
    <w:rsid w:val="009F39E2"/>
    <w:rsid w:val="009F3A4B"/>
    <w:rsid w:val="009F3D85"/>
    <w:rsid w:val="009F3DF4"/>
    <w:rsid w:val="009F3E03"/>
    <w:rsid w:val="009F3E1D"/>
    <w:rsid w:val="009F41E1"/>
    <w:rsid w:val="009F4375"/>
    <w:rsid w:val="009F4834"/>
    <w:rsid w:val="009F4DFC"/>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8A"/>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5FC9"/>
    <w:rsid w:val="00AD6C7F"/>
    <w:rsid w:val="00AD6F0D"/>
    <w:rsid w:val="00AD70C9"/>
    <w:rsid w:val="00AD732B"/>
    <w:rsid w:val="00AD75A6"/>
    <w:rsid w:val="00AD7927"/>
    <w:rsid w:val="00AD7B75"/>
    <w:rsid w:val="00AD7CD8"/>
    <w:rsid w:val="00AD7F17"/>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28B0"/>
    <w:rsid w:val="00AF2D55"/>
    <w:rsid w:val="00AF2DED"/>
    <w:rsid w:val="00AF2F79"/>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7EB"/>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364"/>
    <w:rsid w:val="00C039B6"/>
    <w:rsid w:val="00C03B7B"/>
    <w:rsid w:val="00C03E88"/>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423A"/>
    <w:rsid w:val="00C2469D"/>
    <w:rsid w:val="00C247AC"/>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5ED"/>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2D44"/>
    <w:rsid w:val="00C531B4"/>
    <w:rsid w:val="00C531D6"/>
    <w:rsid w:val="00C532F9"/>
    <w:rsid w:val="00C5393D"/>
    <w:rsid w:val="00C53E22"/>
    <w:rsid w:val="00C544DE"/>
    <w:rsid w:val="00C54757"/>
    <w:rsid w:val="00C54BF7"/>
    <w:rsid w:val="00C54C62"/>
    <w:rsid w:val="00C55351"/>
    <w:rsid w:val="00C5553D"/>
    <w:rsid w:val="00C55ADC"/>
    <w:rsid w:val="00C55B02"/>
    <w:rsid w:val="00C55F3A"/>
    <w:rsid w:val="00C56282"/>
    <w:rsid w:val="00C5638E"/>
    <w:rsid w:val="00C56918"/>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1EE"/>
    <w:rsid w:val="00CB2836"/>
    <w:rsid w:val="00CB2F65"/>
    <w:rsid w:val="00CB40AF"/>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B2"/>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AE6"/>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740"/>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77E70"/>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6E50"/>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684"/>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C8E"/>
    <w:rsid w:val="00F1403E"/>
    <w:rsid w:val="00F1415B"/>
    <w:rsid w:val="00F1421D"/>
    <w:rsid w:val="00F1476B"/>
    <w:rsid w:val="00F149F8"/>
    <w:rsid w:val="00F14FB8"/>
    <w:rsid w:val="00F155B5"/>
    <w:rsid w:val="00F15860"/>
    <w:rsid w:val="00F1698C"/>
    <w:rsid w:val="00F16BB1"/>
    <w:rsid w:val="00F16DFF"/>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4C0"/>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5962"/>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618"/>
    <w:rsid w:val="00FF5B21"/>
    <w:rsid w:val="00FF5EFE"/>
    <w:rsid w:val="00FF609A"/>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image" Target="media/image13.emf"/><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7.emf"/><Relationship Id="rId29" Type="http://schemas.openxmlformats.org/officeDocument/2006/relationships/image" Target="media/image16.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3.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6979</TotalTime>
  <Pages>9</Pages>
  <Words>3067</Words>
  <Characters>17488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#98-bis-e</cp:lastModifiedBy>
  <cp:revision>734</cp:revision>
  <cp:lastPrinted>2018-02-12T13:00:00Z</cp:lastPrinted>
  <dcterms:created xsi:type="dcterms:W3CDTF">2020-02-14T17:33:00Z</dcterms:created>
  <dcterms:modified xsi:type="dcterms:W3CDTF">2021-04-02T20:22:00Z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